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35F9C" w14:textId="6457DC4B" w:rsidR="00B32274" w:rsidRDefault="005860D8" w:rsidP="00B32274">
      <w:pPr>
        <w:pBdr>
          <w:bottom w:val="single" w:sz="12" w:space="1" w:color="auto"/>
        </w:pBdr>
        <w:jc w:val="center"/>
        <w:rPr>
          <w:rFonts w:ascii="Times New Roman" w:hAnsi="Times New Roman" w:cs="Times New Roman"/>
          <w:b/>
          <w:sz w:val="24"/>
          <w:szCs w:val="24"/>
        </w:rPr>
      </w:pPr>
      <w:r w:rsidRPr="005860D8">
        <w:rPr>
          <w:rFonts w:ascii="Times New Roman" w:hAnsi="Times New Roman" w:cs="Times New Roman"/>
          <w:b/>
          <w:sz w:val="24"/>
          <w:szCs w:val="24"/>
        </w:rPr>
        <w:t>STUDENT TO STUDENTS INTERACTION THROUGH TRADITIONAL GAMES IN ENGLISH CLASSROOM</w:t>
      </w:r>
    </w:p>
    <w:p w14:paraId="6D1F10B1" w14:textId="77777777" w:rsidR="00F1742F" w:rsidRDefault="00F1742F" w:rsidP="00B32274">
      <w:pPr>
        <w:pBdr>
          <w:bottom w:val="single" w:sz="12" w:space="1" w:color="auto"/>
        </w:pBdr>
        <w:jc w:val="center"/>
        <w:rPr>
          <w:rFonts w:ascii="Times New Roman" w:hAnsi="Times New Roman" w:cs="Times New Roman"/>
          <w:b/>
          <w:sz w:val="24"/>
          <w:szCs w:val="24"/>
        </w:rPr>
      </w:pPr>
    </w:p>
    <w:tbl>
      <w:tblPr>
        <w:tblStyle w:val="TableGrid0"/>
        <w:tblW w:w="0" w:type="auto"/>
        <w:tblInd w:w="5" w:type="dxa"/>
        <w:tblLook w:val="04A0" w:firstRow="1" w:lastRow="0" w:firstColumn="1" w:lastColumn="0" w:noHBand="0" w:noVBand="1"/>
      </w:tblPr>
      <w:tblGrid>
        <w:gridCol w:w="4508"/>
        <w:gridCol w:w="4508"/>
      </w:tblGrid>
      <w:tr w:rsidR="00B32274" w:rsidRPr="00B32274" w14:paraId="660C4612" w14:textId="77777777" w:rsidTr="00B32274">
        <w:trPr>
          <w:trHeight w:val="689"/>
        </w:trPr>
        <w:tc>
          <w:tcPr>
            <w:tcW w:w="4508" w:type="dxa"/>
            <w:vMerge w:val="restart"/>
          </w:tcPr>
          <w:p w14:paraId="769BE5D5" w14:textId="123A819A" w:rsidR="00DB1CC7" w:rsidRDefault="005860D8" w:rsidP="00B32274">
            <w:pPr>
              <w:rPr>
                <w:rFonts w:ascii="Times New Roman" w:hAnsi="Times New Roman" w:cs="Times New Roman"/>
                <w:sz w:val="20"/>
                <w:szCs w:val="20"/>
              </w:rPr>
            </w:pPr>
            <w:bookmarkStart w:id="0" w:name="_Hlk519239808"/>
            <w:r w:rsidRPr="005860D8">
              <w:rPr>
                <w:rFonts w:ascii="Times New Roman" w:hAnsi="Times New Roman" w:cs="Times New Roman"/>
                <w:sz w:val="20"/>
                <w:szCs w:val="20"/>
              </w:rPr>
              <w:t>Yulieda Hermaniar</w:t>
            </w:r>
            <w:r w:rsidR="00B32274" w:rsidRPr="00B32274">
              <w:rPr>
                <w:rFonts w:ascii="Times New Roman" w:hAnsi="Times New Roman" w:cs="Times New Roman"/>
                <w:sz w:val="20"/>
                <w:szCs w:val="20"/>
              </w:rPr>
              <w:br/>
            </w:r>
            <w:r w:rsidR="00DB1CC7">
              <w:rPr>
                <w:rFonts w:ascii="Times New Roman" w:hAnsi="Times New Roman" w:cs="Times New Roman"/>
                <w:sz w:val="20"/>
                <w:szCs w:val="20"/>
              </w:rPr>
              <w:t>STKIP PGRI Banjarmasin</w:t>
            </w:r>
          </w:p>
          <w:p w14:paraId="6DC014B7" w14:textId="1FE6540F" w:rsidR="00DB1CC7" w:rsidRPr="00DB1CC7" w:rsidRDefault="005860D8" w:rsidP="00B32274">
            <w:pPr>
              <w:rPr>
                <w:rFonts w:ascii="Times New Roman" w:hAnsi="Times New Roman" w:cs="Times New Roman"/>
                <w:i/>
                <w:iCs/>
                <w:color w:val="000000" w:themeColor="text1"/>
                <w:sz w:val="20"/>
                <w:szCs w:val="20"/>
              </w:rPr>
            </w:pPr>
            <w:r w:rsidRPr="005860D8">
              <w:rPr>
                <w:rFonts w:ascii="Times New Roman" w:hAnsi="Times New Roman" w:cs="Times New Roman"/>
                <w:i/>
                <w:iCs/>
                <w:color w:val="000000" w:themeColor="text1"/>
                <w:sz w:val="20"/>
                <w:szCs w:val="20"/>
              </w:rPr>
              <w:t>yuliedahermaniar@stkipbjm.ac.id</w:t>
            </w:r>
            <w:bookmarkStart w:id="1" w:name="_GoBack"/>
            <w:bookmarkEnd w:id="1"/>
          </w:p>
          <w:p w14:paraId="4363EF97" w14:textId="77777777" w:rsidR="00DB1CC7" w:rsidRDefault="00DB1CC7" w:rsidP="00B32274">
            <w:pPr>
              <w:rPr>
                <w:rFonts w:ascii="Times New Roman" w:hAnsi="Times New Roman" w:cs="Times New Roman"/>
                <w:i/>
                <w:iCs/>
                <w:sz w:val="20"/>
                <w:szCs w:val="20"/>
              </w:rPr>
            </w:pPr>
          </w:p>
          <w:p w14:paraId="6BEB412E" w14:textId="7C342FCD" w:rsidR="00DB1CC7" w:rsidRDefault="005860D8" w:rsidP="00DB1CC7">
            <w:pPr>
              <w:rPr>
                <w:rFonts w:ascii="Times New Roman" w:hAnsi="Times New Roman" w:cs="Times New Roman"/>
                <w:sz w:val="20"/>
                <w:szCs w:val="20"/>
              </w:rPr>
            </w:pPr>
            <w:r w:rsidRPr="005860D8">
              <w:rPr>
                <w:rFonts w:ascii="Times New Roman" w:hAnsi="Times New Roman" w:cs="Times New Roman"/>
                <w:sz w:val="20"/>
                <w:szCs w:val="20"/>
              </w:rPr>
              <w:t>Tri Winindyasari Palupi</w:t>
            </w:r>
            <w:r w:rsidR="00DB1CC7" w:rsidRPr="00B32274">
              <w:rPr>
                <w:rFonts w:ascii="Times New Roman" w:hAnsi="Times New Roman" w:cs="Times New Roman"/>
                <w:sz w:val="20"/>
                <w:szCs w:val="20"/>
              </w:rPr>
              <w:br/>
            </w:r>
            <w:r w:rsidR="00DB1CC7">
              <w:rPr>
                <w:rFonts w:ascii="Times New Roman" w:hAnsi="Times New Roman" w:cs="Times New Roman"/>
                <w:sz w:val="20"/>
                <w:szCs w:val="20"/>
              </w:rPr>
              <w:t>STKIP PGRI Banjarmasin</w:t>
            </w:r>
          </w:p>
          <w:p w14:paraId="01695E17" w14:textId="40A681CA" w:rsidR="00DB1CC7" w:rsidRDefault="005860D8" w:rsidP="00DB1CC7">
            <w:pPr>
              <w:rPr>
                <w:rFonts w:ascii="Times New Roman" w:hAnsi="Times New Roman" w:cs="Times New Roman"/>
                <w:i/>
                <w:iCs/>
                <w:sz w:val="20"/>
                <w:szCs w:val="20"/>
              </w:rPr>
            </w:pPr>
            <w:r w:rsidRPr="005860D8">
              <w:rPr>
                <w:rFonts w:ascii="Times New Roman" w:hAnsi="Times New Roman" w:cs="Times New Roman"/>
                <w:i/>
                <w:iCs/>
                <w:sz w:val="20"/>
                <w:szCs w:val="20"/>
              </w:rPr>
              <w:t>triwp2011@gmail.com</w:t>
            </w:r>
          </w:p>
          <w:p w14:paraId="75987843" w14:textId="77777777" w:rsidR="00DB1CC7" w:rsidRDefault="00DB1CC7" w:rsidP="00DB1CC7">
            <w:pPr>
              <w:rPr>
                <w:rFonts w:ascii="Times New Roman" w:hAnsi="Times New Roman" w:cs="Times New Roman"/>
                <w:i/>
                <w:iCs/>
                <w:sz w:val="20"/>
                <w:szCs w:val="20"/>
              </w:rPr>
            </w:pPr>
          </w:p>
          <w:p w14:paraId="6B54890A" w14:textId="4ECE08CF" w:rsidR="00B32274" w:rsidRPr="00DB1CC7" w:rsidRDefault="00B32274" w:rsidP="00DB1CC7">
            <w:pPr>
              <w:rPr>
                <w:rFonts w:ascii="Times New Roman" w:hAnsi="Times New Roman" w:cs="Times New Roman"/>
                <w:i/>
                <w:iCs/>
                <w:sz w:val="20"/>
                <w:szCs w:val="20"/>
              </w:rPr>
            </w:pPr>
            <w:r w:rsidRPr="00DB1CC7">
              <w:rPr>
                <w:rFonts w:ascii="Times New Roman" w:hAnsi="Times New Roman" w:cs="Times New Roman"/>
                <w:i/>
                <w:iCs/>
                <w:sz w:val="20"/>
                <w:szCs w:val="20"/>
              </w:rPr>
              <w:br/>
            </w:r>
          </w:p>
          <w:p w14:paraId="6C2C93C1" w14:textId="77777777" w:rsidR="00B32274" w:rsidRPr="00B32274" w:rsidRDefault="00B32274" w:rsidP="00B32274">
            <w:pPr>
              <w:rPr>
                <w:rFonts w:ascii="Times New Roman" w:hAnsi="Times New Roman" w:cs="Times New Roman"/>
                <w:sz w:val="20"/>
                <w:szCs w:val="20"/>
              </w:rPr>
            </w:pPr>
          </w:p>
          <w:p w14:paraId="2665BACA" w14:textId="1E1E0C9F" w:rsidR="00B32274" w:rsidRPr="00B32274" w:rsidRDefault="00B32274" w:rsidP="00B32274">
            <w:pPr>
              <w:rPr>
                <w:rFonts w:ascii="Times New Roman" w:hAnsi="Times New Roman" w:cs="Times New Roman"/>
                <w:sz w:val="20"/>
                <w:szCs w:val="20"/>
              </w:rPr>
            </w:pPr>
            <w:r w:rsidRPr="00B32274">
              <w:rPr>
                <w:rFonts w:ascii="Times New Roman" w:hAnsi="Times New Roman" w:cs="Times New Roman"/>
                <w:sz w:val="20"/>
                <w:szCs w:val="20"/>
              </w:rPr>
              <w:br/>
            </w:r>
          </w:p>
        </w:tc>
        <w:tc>
          <w:tcPr>
            <w:tcW w:w="4508" w:type="dxa"/>
          </w:tcPr>
          <w:p w14:paraId="5DE8661E" w14:textId="7EC5C12A" w:rsidR="00B32274" w:rsidRDefault="00B32274" w:rsidP="00B32274">
            <w:pPr>
              <w:jc w:val="both"/>
              <w:rPr>
                <w:rFonts w:ascii="Times New Roman" w:hAnsi="Times New Roman" w:cs="Times New Roman"/>
                <w:sz w:val="20"/>
                <w:szCs w:val="20"/>
              </w:rPr>
            </w:pPr>
            <w:r w:rsidRPr="00B32274">
              <w:rPr>
                <w:rFonts w:ascii="Times New Roman" w:hAnsi="Times New Roman" w:cs="Times New Roman"/>
                <w:b/>
                <w:sz w:val="20"/>
                <w:szCs w:val="20"/>
              </w:rPr>
              <w:t>Abstract:</w:t>
            </w:r>
            <w:r w:rsidRPr="00B32274">
              <w:rPr>
                <w:rFonts w:ascii="Times New Roman" w:hAnsi="Times New Roman" w:cs="Times New Roman"/>
                <w:sz w:val="20"/>
                <w:szCs w:val="20"/>
              </w:rPr>
              <w:t xml:space="preserve"> </w:t>
            </w:r>
            <w:r w:rsidR="005860D8" w:rsidRPr="005860D8">
              <w:rPr>
                <w:rFonts w:ascii="Times New Roman" w:hAnsi="Times New Roman" w:cs="Times New Roman"/>
                <w:sz w:val="20"/>
                <w:szCs w:val="20"/>
              </w:rPr>
              <w:t>The study discusses the use of traditional games is English teaching which is considered important to promote learners-centered learning. Traditional games offer familiarities, fun, and create natural English environment which is not offered in students’ real environment in Indonesia, considered English as a foreign language. Therefore, the researcher is interested in carrying out the stages used in the teaching and learning process dealing with the stated topics. The observation and interview are conducted in Elite English Course Banjarmasin which uses games as the method in their classroom. The result of this study is under the discussion of what traditional games are used in 5 meetings, how the teaching stages are conducted, time allotment, teacher’s role, and how it promotes active students’ interaction.</w:t>
            </w:r>
          </w:p>
          <w:p w14:paraId="27BBADEE" w14:textId="49ABC66F" w:rsidR="00B32274" w:rsidRPr="00B32274" w:rsidRDefault="00B32274" w:rsidP="00B32274">
            <w:pPr>
              <w:jc w:val="both"/>
              <w:rPr>
                <w:sz w:val="20"/>
                <w:szCs w:val="20"/>
              </w:rPr>
            </w:pPr>
          </w:p>
        </w:tc>
      </w:tr>
      <w:tr w:rsidR="00B32274" w:rsidRPr="00B32274" w14:paraId="727846D3" w14:textId="77777777" w:rsidTr="00B32274">
        <w:trPr>
          <w:trHeight w:val="688"/>
        </w:trPr>
        <w:tc>
          <w:tcPr>
            <w:tcW w:w="4508" w:type="dxa"/>
            <w:vMerge/>
          </w:tcPr>
          <w:p w14:paraId="08C20F39" w14:textId="77777777" w:rsidR="00B32274" w:rsidRPr="00B32274" w:rsidRDefault="00B32274" w:rsidP="00B32274">
            <w:pPr>
              <w:jc w:val="center"/>
              <w:rPr>
                <w:rFonts w:ascii="Times New Roman" w:hAnsi="Times New Roman" w:cs="Times New Roman"/>
                <w:sz w:val="20"/>
                <w:szCs w:val="20"/>
              </w:rPr>
            </w:pPr>
          </w:p>
        </w:tc>
        <w:tc>
          <w:tcPr>
            <w:tcW w:w="4508" w:type="dxa"/>
          </w:tcPr>
          <w:p w14:paraId="5C56CFEF" w14:textId="39CA0D08" w:rsidR="00B32274" w:rsidRPr="00B32274" w:rsidRDefault="00B32274" w:rsidP="00B32274">
            <w:pPr>
              <w:jc w:val="both"/>
              <w:rPr>
                <w:sz w:val="20"/>
                <w:szCs w:val="20"/>
              </w:rPr>
            </w:pPr>
            <w:r w:rsidRPr="00B32274">
              <w:rPr>
                <w:rFonts w:ascii="Times New Roman" w:hAnsi="Times New Roman" w:cs="Times New Roman"/>
                <w:b/>
                <w:sz w:val="20"/>
                <w:szCs w:val="20"/>
              </w:rPr>
              <w:t>Keywords:</w:t>
            </w:r>
            <w:r w:rsidRPr="00B32274">
              <w:rPr>
                <w:rFonts w:ascii="Times New Roman" w:hAnsi="Times New Roman" w:cs="Times New Roman"/>
                <w:sz w:val="20"/>
                <w:szCs w:val="20"/>
              </w:rPr>
              <w:t xml:space="preserve"> </w:t>
            </w:r>
            <w:r w:rsidR="005860D8" w:rsidRPr="005860D8">
              <w:rPr>
                <w:rFonts w:ascii="Times New Roman" w:hAnsi="Times New Roman" w:cs="Times New Roman"/>
                <w:i/>
                <w:sz w:val="20"/>
                <w:szCs w:val="20"/>
              </w:rPr>
              <w:t>Learner-centered learning, Traditional games, EFL</w:t>
            </w:r>
          </w:p>
          <w:p w14:paraId="17CEC56B" w14:textId="77777777" w:rsidR="00B32274" w:rsidRPr="00B32274" w:rsidRDefault="00B32274" w:rsidP="007E74A7">
            <w:pPr>
              <w:jc w:val="center"/>
              <w:rPr>
                <w:rFonts w:ascii="Times New Roman" w:hAnsi="Times New Roman" w:cs="Times New Roman"/>
                <w:sz w:val="20"/>
                <w:szCs w:val="20"/>
              </w:rPr>
            </w:pPr>
          </w:p>
        </w:tc>
      </w:tr>
    </w:tbl>
    <w:p w14:paraId="0D821DB4" w14:textId="57ED1BE0" w:rsidR="00B32274" w:rsidRDefault="00B32274" w:rsidP="007E74A7">
      <w:pPr>
        <w:pBdr>
          <w:bottom w:val="single" w:sz="12" w:space="1" w:color="auto"/>
        </w:pBdr>
        <w:jc w:val="center"/>
        <w:rPr>
          <w:rFonts w:ascii="Times New Roman" w:hAnsi="Times New Roman" w:cs="Times New Roman"/>
          <w:sz w:val="24"/>
          <w:szCs w:val="24"/>
        </w:rPr>
      </w:pPr>
    </w:p>
    <w:bookmarkEnd w:id="0"/>
    <w:p w14:paraId="14BD98DD" w14:textId="3EEE7027" w:rsidR="00D86DB1" w:rsidRDefault="00D86DB1" w:rsidP="00223A1A">
      <w:pPr>
        <w:jc w:val="both"/>
        <w:rPr>
          <w:rFonts w:ascii="Times New Roman" w:hAnsi="Times New Roman" w:cs="Times New Roman"/>
          <w:b/>
          <w:sz w:val="24"/>
          <w:szCs w:val="24"/>
        </w:rPr>
      </w:pPr>
    </w:p>
    <w:p w14:paraId="243BBA20" w14:textId="77777777" w:rsidR="005860D8" w:rsidRPr="005A7E1F" w:rsidRDefault="005860D8" w:rsidP="005860D8">
      <w:pPr>
        <w:spacing w:line="240" w:lineRule="auto"/>
        <w:jc w:val="both"/>
        <w:rPr>
          <w:rFonts w:ascii="Times New Roman" w:hAnsi="Times New Roman" w:cs="Times New Roman"/>
          <w:b/>
          <w:sz w:val="24"/>
          <w:szCs w:val="24"/>
        </w:rPr>
      </w:pPr>
      <w:r w:rsidRPr="005A7E1F">
        <w:rPr>
          <w:rFonts w:ascii="Times New Roman" w:hAnsi="Times New Roman" w:cs="Times New Roman"/>
          <w:b/>
          <w:sz w:val="24"/>
          <w:szCs w:val="24"/>
        </w:rPr>
        <w:t>INTRODUCTION</w:t>
      </w:r>
    </w:p>
    <w:p w14:paraId="2260123A" w14:textId="77777777" w:rsidR="005860D8" w:rsidRDefault="005860D8" w:rsidP="005860D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Students </w:t>
      </w:r>
      <w:r w:rsidRPr="00567457">
        <w:rPr>
          <w:rFonts w:ascii="Times New Roman" w:hAnsi="Times New Roman" w:cs="Times New Roman"/>
          <w:noProof/>
          <w:sz w:val="24"/>
          <w:szCs w:val="24"/>
        </w:rPr>
        <w:t>a</w:t>
      </w:r>
      <w:r>
        <w:rPr>
          <w:rFonts w:ascii="Times New Roman" w:hAnsi="Times New Roman" w:cs="Times New Roman"/>
          <w:noProof/>
          <w:sz w:val="24"/>
          <w:szCs w:val="24"/>
        </w:rPr>
        <w:t>s</w:t>
      </w:r>
      <w:r>
        <w:rPr>
          <w:rFonts w:ascii="Times New Roman" w:hAnsi="Times New Roman" w:cs="Times New Roman"/>
          <w:sz w:val="24"/>
          <w:szCs w:val="24"/>
        </w:rPr>
        <w:t xml:space="preserve"> the part of teaching and learning process are mostly placed as the object. On the traditional approaches, students were required to sit nicely and listen to the teacher. Teachers were the sole source of the learning and students’ participation was not highly required. The textbooks used to </w:t>
      </w:r>
      <w:r w:rsidRPr="00567457">
        <w:rPr>
          <w:rFonts w:ascii="Times New Roman" w:hAnsi="Times New Roman" w:cs="Times New Roman"/>
          <w:noProof/>
          <w:sz w:val="24"/>
          <w:szCs w:val="24"/>
        </w:rPr>
        <w:t>consist</w:t>
      </w:r>
      <w:r>
        <w:rPr>
          <w:rFonts w:ascii="Times New Roman" w:hAnsi="Times New Roman" w:cs="Times New Roman"/>
          <w:sz w:val="24"/>
          <w:szCs w:val="24"/>
        </w:rPr>
        <w:t xml:space="preserve"> of grammar rules, list of vocabularies, passages to read, or sentences to be translated. The language teaching focused on preparing students to be able to answer the written test, not speaking the language. However, the current studies which focus on communicative competence suggest students-centered learning and change the </w:t>
      </w:r>
      <w:r w:rsidRPr="00567457">
        <w:rPr>
          <w:rFonts w:ascii="Times New Roman" w:hAnsi="Times New Roman" w:cs="Times New Roman"/>
          <w:noProof/>
          <w:sz w:val="24"/>
          <w:szCs w:val="24"/>
        </w:rPr>
        <w:t>teacher-students</w:t>
      </w:r>
      <w:r>
        <w:rPr>
          <w:rFonts w:ascii="Times New Roman" w:hAnsi="Times New Roman" w:cs="Times New Roman"/>
          <w:sz w:val="24"/>
          <w:szCs w:val="24"/>
        </w:rPr>
        <w:t xml:space="preserve"> role paradigm. Recently, teachers are required to manipulate the classroom into an active language environment where the materials are not solely from the teacher, but also from students. </w:t>
      </w:r>
    </w:p>
    <w:p w14:paraId="5AA8022D" w14:textId="77777777" w:rsidR="005860D8" w:rsidRDefault="005860D8" w:rsidP="005860D8">
      <w:pPr>
        <w:spacing w:line="240" w:lineRule="auto"/>
        <w:ind w:firstLine="720"/>
        <w:jc w:val="both"/>
        <w:rPr>
          <w:rFonts w:ascii="Times New Roman" w:hAnsi="Times New Roman" w:cs="Times New Roman"/>
          <w:bCs/>
          <w:spacing w:val="1"/>
          <w:sz w:val="24"/>
          <w:szCs w:val="24"/>
        </w:rPr>
      </w:pPr>
      <w:r>
        <w:rPr>
          <w:rFonts w:ascii="Times New Roman" w:hAnsi="Times New Roman" w:cs="Times New Roman"/>
          <w:sz w:val="24"/>
          <w:szCs w:val="24"/>
        </w:rPr>
        <w:t xml:space="preserve">In recent approaches, the goal of language learning is communication which makes speaking skill as the major skill to be mastered. Some may say grammar rules are neglected in speaking skill since it deals more with a </w:t>
      </w:r>
      <w:r w:rsidRPr="00567457">
        <w:rPr>
          <w:rFonts w:ascii="Times New Roman" w:hAnsi="Times New Roman" w:cs="Times New Roman"/>
          <w:noProof/>
          <w:sz w:val="24"/>
          <w:szCs w:val="24"/>
        </w:rPr>
        <w:t>functional</w:t>
      </w:r>
      <w:r>
        <w:rPr>
          <w:rFonts w:ascii="Times New Roman" w:hAnsi="Times New Roman" w:cs="Times New Roman"/>
          <w:sz w:val="24"/>
          <w:szCs w:val="24"/>
        </w:rPr>
        <w:t xml:space="preserve"> view. </w:t>
      </w:r>
      <w:r w:rsidRPr="002259EE">
        <w:rPr>
          <w:rFonts w:ascii="Times New Roman" w:hAnsi="Times New Roman" w:cs="Times New Roman"/>
          <w:bCs/>
          <w:spacing w:val="1"/>
          <w:sz w:val="24"/>
          <w:szCs w:val="24"/>
        </w:rPr>
        <w:t>The concept if communicative competence developed under the views of language as contexts, language as inst</w:t>
      </w:r>
      <w:r>
        <w:rPr>
          <w:rFonts w:ascii="Times New Roman" w:hAnsi="Times New Roman" w:cs="Times New Roman"/>
          <w:bCs/>
          <w:spacing w:val="1"/>
          <w:sz w:val="24"/>
          <w:szCs w:val="24"/>
        </w:rPr>
        <w:t>ruction, and language as negotia</w:t>
      </w:r>
      <w:r w:rsidRPr="002259EE">
        <w:rPr>
          <w:rFonts w:ascii="Times New Roman" w:hAnsi="Times New Roman" w:cs="Times New Roman"/>
          <w:bCs/>
          <w:spacing w:val="1"/>
          <w:sz w:val="24"/>
          <w:szCs w:val="24"/>
        </w:rPr>
        <w:t xml:space="preserve">tion. Learning to speak English requires more than knowing its grammatical and semantic rules. Students need to know how native speakers use the language in the context of </w:t>
      </w:r>
      <w:r>
        <w:rPr>
          <w:rFonts w:ascii="Times New Roman" w:hAnsi="Times New Roman" w:cs="Times New Roman"/>
          <w:bCs/>
          <w:spacing w:val="1"/>
          <w:sz w:val="24"/>
          <w:szCs w:val="24"/>
        </w:rPr>
        <w:t xml:space="preserve">the </w:t>
      </w:r>
      <w:r w:rsidRPr="00567457">
        <w:rPr>
          <w:rFonts w:ascii="Times New Roman" w:hAnsi="Times New Roman" w:cs="Times New Roman"/>
          <w:bCs/>
          <w:noProof/>
          <w:spacing w:val="1"/>
          <w:sz w:val="24"/>
          <w:szCs w:val="24"/>
        </w:rPr>
        <w:t>structured</w:t>
      </w:r>
      <w:r w:rsidRPr="002259EE">
        <w:rPr>
          <w:rFonts w:ascii="Times New Roman" w:hAnsi="Times New Roman" w:cs="Times New Roman"/>
          <w:bCs/>
          <w:spacing w:val="1"/>
          <w:sz w:val="24"/>
          <w:szCs w:val="24"/>
        </w:rPr>
        <w:t xml:space="preserve"> interpersonal exchange. In other words, “effective oral communication requires the ability to use the language </w:t>
      </w:r>
      <w:r w:rsidRPr="00567457">
        <w:rPr>
          <w:rFonts w:ascii="Times New Roman" w:hAnsi="Times New Roman" w:cs="Times New Roman"/>
          <w:bCs/>
          <w:noProof/>
          <w:spacing w:val="1"/>
          <w:sz w:val="24"/>
          <w:szCs w:val="24"/>
        </w:rPr>
        <w:t>appropriat</w:t>
      </w:r>
      <w:r>
        <w:rPr>
          <w:rFonts w:ascii="Times New Roman" w:hAnsi="Times New Roman" w:cs="Times New Roman"/>
          <w:bCs/>
          <w:noProof/>
          <w:spacing w:val="1"/>
          <w:sz w:val="24"/>
          <w:szCs w:val="24"/>
        </w:rPr>
        <w:t>e</w:t>
      </w:r>
      <w:r w:rsidRPr="00567457">
        <w:rPr>
          <w:rFonts w:ascii="Times New Roman" w:hAnsi="Times New Roman" w:cs="Times New Roman"/>
          <w:bCs/>
          <w:noProof/>
          <w:spacing w:val="1"/>
          <w:sz w:val="24"/>
          <w:szCs w:val="24"/>
        </w:rPr>
        <w:t>ly</w:t>
      </w:r>
      <w:r w:rsidRPr="002259EE">
        <w:rPr>
          <w:rFonts w:ascii="Times New Roman" w:hAnsi="Times New Roman" w:cs="Times New Roman"/>
          <w:bCs/>
          <w:spacing w:val="1"/>
          <w:sz w:val="24"/>
          <w:szCs w:val="24"/>
        </w:rPr>
        <w:t xml:space="preserve"> in social intera</w:t>
      </w:r>
      <w:r>
        <w:rPr>
          <w:rFonts w:ascii="Times New Roman" w:hAnsi="Times New Roman" w:cs="Times New Roman"/>
          <w:bCs/>
          <w:spacing w:val="1"/>
          <w:sz w:val="24"/>
          <w:szCs w:val="24"/>
        </w:rPr>
        <w:t xml:space="preserve">ction” (Shumin, 2002:204). </w:t>
      </w:r>
    </w:p>
    <w:p w14:paraId="7A6860A5" w14:textId="77777777" w:rsidR="005860D8" w:rsidRDefault="005860D8" w:rsidP="005860D8">
      <w:pPr>
        <w:spacing w:line="240" w:lineRule="auto"/>
        <w:ind w:firstLine="720"/>
        <w:jc w:val="both"/>
        <w:rPr>
          <w:rFonts w:ascii="Times New Roman" w:hAnsi="Times New Roman" w:cs="Times New Roman"/>
          <w:bCs/>
          <w:spacing w:val="1"/>
          <w:sz w:val="24"/>
          <w:szCs w:val="24"/>
        </w:rPr>
      </w:pPr>
      <w:r>
        <w:rPr>
          <w:rFonts w:ascii="Times New Roman" w:hAnsi="Times New Roman" w:cs="Times New Roman"/>
          <w:bCs/>
          <w:spacing w:val="1"/>
          <w:sz w:val="24"/>
          <w:szCs w:val="24"/>
        </w:rPr>
        <w:lastRenderedPageBreak/>
        <w:t xml:space="preserve">In Indonesia where English is a foreign language, the social interaction is the challenge. The non-English neighborhood doesn’t allow students to practice or explore the language which </w:t>
      </w:r>
      <w:r w:rsidRPr="00567457">
        <w:rPr>
          <w:rFonts w:ascii="Times New Roman" w:hAnsi="Times New Roman" w:cs="Times New Roman"/>
          <w:bCs/>
          <w:noProof/>
          <w:spacing w:val="1"/>
          <w:sz w:val="24"/>
          <w:szCs w:val="24"/>
        </w:rPr>
        <w:t>make</w:t>
      </w:r>
      <w:r>
        <w:rPr>
          <w:rFonts w:ascii="Times New Roman" w:hAnsi="Times New Roman" w:cs="Times New Roman"/>
          <w:bCs/>
          <w:noProof/>
          <w:spacing w:val="1"/>
          <w:sz w:val="24"/>
          <w:szCs w:val="24"/>
        </w:rPr>
        <w:t>s</w:t>
      </w:r>
      <w:r>
        <w:rPr>
          <w:rFonts w:ascii="Times New Roman" w:hAnsi="Times New Roman" w:cs="Times New Roman"/>
          <w:bCs/>
          <w:spacing w:val="1"/>
          <w:sz w:val="24"/>
          <w:szCs w:val="24"/>
        </w:rPr>
        <w:t xml:space="preserve"> the classroom is the main English environment. Therefore, the </w:t>
      </w:r>
      <w:r w:rsidRPr="00567457">
        <w:rPr>
          <w:rFonts w:ascii="Times New Roman" w:hAnsi="Times New Roman" w:cs="Times New Roman"/>
          <w:bCs/>
          <w:noProof/>
          <w:spacing w:val="1"/>
          <w:sz w:val="24"/>
          <w:szCs w:val="24"/>
        </w:rPr>
        <w:t>teacher</w:t>
      </w:r>
      <w:r>
        <w:rPr>
          <w:rFonts w:ascii="Times New Roman" w:hAnsi="Times New Roman" w:cs="Times New Roman"/>
          <w:bCs/>
          <w:spacing w:val="1"/>
          <w:sz w:val="24"/>
          <w:szCs w:val="24"/>
        </w:rPr>
        <w:t xml:space="preserve"> is required to create such place by choosing the appropriate method, using interactive media, and creating positive language atmosphere to present meaningful learning. Learning language is meaningful when the students are not only asked to remember the vocabularies or </w:t>
      </w:r>
      <w:r w:rsidRPr="00567457">
        <w:rPr>
          <w:rFonts w:ascii="Times New Roman" w:hAnsi="Times New Roman" w:cs="Times New Roman"/>
          <w:bCs/>
          <w:noProof/>
          <w:spacing w:val="1"/>
          <w:sz w:val="24"/>
          <w:szCs w:val="24"/>
        </w:rPr>
        <w:t>expression</w:t>
      </w:r>
      <w:r>
        <w:rPr>
          <w:rFonts w:ascii="Times New Roman" w:hAnsi="Times New Roman" w:cs="Times New Roman"/>
          <w:bCs/>
          <w:spacing w:val="1"/>
          <w:sz w:val="24"/>
          <w:szCs w:val="24"/>
        </w:rPr>
        <w:t xml:space="preserve"> but also creating their own utterances. Constant practice or communication in the </w:t>
      </w:r>
      <w:r w:rsidRPr="00567457">
        <w:rPr>
          <w:rFonts w:ascii="Times New Roman" w:hAnsi="Times New Roman" w:cs="Times New Roman"/>
          <w:bCs/>
          <w:noProof/>
          <w:spacing w:val="1"/>
          <w:sz w:val="24"/>
          <w:szCs w:val="24"/>
        </w:rPr>
        <w:t>natural</w:t>
      </w:r>
      <w:r>
        <w:rPr>
          <w:rFonts w:ascii="Times New Roman" w:hAnsi="Times New Roman" w:cs="Times New Roman"/>
          <w:bCs/>
          <w:spacing w:val="1"/>
          <w:sz w:val="24"/>
          <w:szCs w:val="24"/>
        </w:rPr>
        <w:t xml:space="preserve"> environment will make the students able to do that. And in what situation do the students can use the language naturally? The answer would be when they are talking with their friends. </w:t>
      </w:r>
    </w:p>
    <w:p w14:paraId="11509427" w14:textId="77777777" w:rsidR="005860D8" w:rsidRDefault="005860D8" w:rsidP="005860D8">
      <w:pPr>
        <w:spacing w:line="240" w:lineRule="auto"/>
        <w:ind w:firstLine="720"/>
        <w:jc w:val="both"/>
        <w:rPr>
          <w:rStyle w:val="apple-style-span"/>
          <w:rFonts w:ascii="Times New Roman" w:hAnsi="Times New Roman" w:cs="Times New Roman"/>
          <w:color w:val="000000"/>
          <w:sz w:val="24"/>
          <w:szCs w:val="24"/>
        </w:rPr>
      </w:pPr>
      <w:r>
        <w:rPr>
          <w:rFonts w:ascii="Times New Roman" w:hAnsi="Times New Roman" w:cs="Times New Roman"/>
          <w:bCs/>
          <w:spacing w:val="1"/>
          <w:sz w:val="24"/>
          <w:szCs w:val="24"/>
        </w:rPr>
        <w:t xml:space="preserve">Creating student to student learning or learner-centered environment is important. Back to the previous ideas of creating English environment, while Indonesia is not an English society, then the responsibility of creating such environment lies on the teacher. Teacher as the director in the class should make the exposure to make the students able to speak English. The concept of artificial English environment should not only promote the language usage but also meaningfulness. </w:t>
      </w:r>
      <w:r w:rsidRPr="00C06FB1">
        <w:rPr>
          <w:rStyle w:val="apple-style-span"/>
          <w:rFonts w:ascii="Times New Roman" w:hAnsi="Times New Roman" w:cs="Times New Roman"/>
          <w:color w:val="000000"/>
          <w:sz w:val="24"/>
          <w:szCs w:val="24"/>
        </w:rPr>
        <w:t>A useful interpretation of 'meaningfulness' is that the learners respond to the content in a definite way. If they are amused, angered, intrigued or surprised the content is clearly meaningful to them. Thus the meaning of the language they listen to, read, speak and write will be more vividly experienced and, therefore, better remembered</w:t>
      </w:r>
      <w:r>
        <w:rPr>
          <w:rStyle w:val="apple-style-span"/>
          <w:rFonts w:ascii="Times New Roman" w:hAnsi="Times New Roman" w:cs="Times New Roman"/>
          <w:color w:val="000000"/>
          <w:sz w:val="24"/>
          <w:szCs w:val="24"/>
        </w:rPr>
        <w:t>.</w:t>
      </w:r>
    </w:p>
    <w:p w14:paraId="5B505988" w14:textId="77777777" w:rsidR="005860D8" w:rsidRDefault="005860D8" w:rsidP="005860D8">
      <w:pPr>
        <w:spacing w:line="240" w:lineRule="auto"/>
        <w:ind w:firstLine="720"/>
        <w:jc w:val="both"/>
        <w:rPr>
          <w:rStyle w:val="apple-style-span"/>
          <w:rFonts w:ascii="Times New Roman" w:hAnsi="Times New Roman" w:cs="Times New Roman"/>
          <w:color w:val="000000"/>
          <w:sz w:val="24"/>
          <w:szCs w:val="24"/>
        </w:rPr>
      </w:pPr>
      <w:r>
        <w:rPr>
          <w:rStyle w:val="apple-style-span"/>
          <w:rFonts w:ascii="Times New Roman" w:hAnsi="Times New Roman" w:cs="Times New Roman"/>
          <w:color w:val="000000"/>
          <w:sz w:val="24"/>
          <w:szCs w:val="24"/>
        </w:rPr>
        <w:t xml:space="preserve">Emotional involvement is the key aspect to meaningfulness. Simply, the teacher needs to create such activity in the classroom where the students’ involvement physically and mentally required nonetheless ignoring the language aspects. One of the activities that are believed able to expose them is through games. </w:t>
      </w:r>
      <w:r w:rsidRPr="00C06FB1">
        <w:rPr>
          <w:rStyle w:val="apple-style-span"/>
          <w:rFonts w:ascii="Times New Roman" w:hAnsi="Times New Roman" w:cs="Times New Roman"/>
          <w:color w:val="000000"/>
          <w:sz w:val="24"/>
          <w:szCs w:val="24"/>
        </w:rPr>
        <w:t>Games are highly motivating since they are amusing and at the same time challenging. Furthermore, they employ meaningful and useful language in real contexts. They also encourage and increase cooperation.</w:t>
      </w:r>
      <w:r>
        <w:rPr>
          <w:rStyle w:val="apple-style-span"/>
          <w:rFonts w:ascii="Times New Roman" w:hAnsi="Times New Roman" w:cs="Times New Roman"/>
          <w:color w:val="000000"/>
          <w:sz w:val="24"/>
          <w:szCs w:val="24"/>
        </w:rPr>
        <w:t xml:space="preserve"> In line with this idea, the use of games in the classroom is highly recommended. Many kinds of games are introduced to be able to bridge the knowledge with fun. </w:t>
      </w:r>
      <w:r w:rsidRPr="00C06FB1">
        <w:rPr>
          <w:rStyle w:val="apple-style-span"/>
          <w:rFonts w:ascii="Times New Roman" w:hAnsi="Times New Roman" w:cs="Times New Roman"/>
          <w:color w:val="000000"/>
          <w:sz w:val="24"/>
          <w:szCs w:val="24"/>
        </w:rPr>
        <w:t>Games are highly motivating because they are amusing and interesting. They can be used to give prac</w:t>
      </w:r>
      <w:r>
        <w:rPr>
          <w:rStyle w:val="apple-style-span"/>
          <w:rFonts w:ascii="Times New Roman" w:hAnsi="Times New Roman" w:cs="Times New Roman"/>
          <w:color w:val="000000"/>
          <w:sz w:val="24"/>
          <w:szCs w:val="24"/>
        </w:rPr>
        <w:t xml:space="preserve">tice in all language skills, </w:t>
      </w:r>
      <w:r w:rsidRPr="00C06FB1">
        <w:rPr>
          <w:rStyle w:val="apple-style-span"/>
          <w:rFonts w:ascii="Times New Roman" w:hAnsi="Times New Roman" w:cs="Times New Roman"/>
          <w:color w:val="000000"/>
          <w:sz w:val="24"/>
          <w:szCs w:val="24"/>
        </w:rPr>
        <w:t>be used to practice many types of communication</w:t>
      </w:r>
      <w:r>
        <w:rPr>
          <w:rStyle w:val="apple-style-span"/>
          <w:rFonts w:ascii="Times New Roman" w:hAnsi="Times New Roman" w:cs="Times New Roman"/>
          <w:color w:val="000000"/>
          <w:sz w:val="24"/>
          <w:szCs w:val="24"/>
        </w:rPr>
        <w:t>, as well as students interaction which promote learner-centered learning.</w:t>
      </w:r>
    </w:p>
    <w:p w14:paraId="3487AD8B" w14:textId="77777777" w:rsidR="005860D8" w:rsidRDefault="005860D8" w:rsidP="005860D8">
      <w:pPr>
        <w:spacing w:line="240" w:lineRule="auto"/>
        <w:ind w:firstLine="720"/>
        <w:jc w:val="both"/>
        <w:rPr>
          <w:rStyle w:val="apple-style-span"/>
          <w:rFonts w:ascii="Times New Roman" w:hAnsi="Times New Roman" w:cs="Times New Roman"/>
          <w:color w:val="000000"/>
          <w:sz w:val="24"/>
          <w:szCs w:val="24"/>
        </w:rPr>
      </w:pPr>
    </w:p>
    <w:p w14:paraId="54197FFE" w14:textId="77777777" w:rsidR="005860D8" w:rsidRPr="005A7E1F" w:rsidRDefault="005860D8" w:rsidP="005860D8">
      <w:pPr>
        <w:autoSpaceDE w:val="0"/>
        <w:autoSpaceDN w:val="0"/>
        <w:adjustRightInd w:val="0"/>
        <w:spacing w:line="240" w:lineRule="auto"/>
        <w:rPr>
          <w:rFonts w:ascii="Times New Roman" w:hAnsi="Times New Roman" w:cs="Times New Roman"/>
          <w:b/>
          <w:bCs/>
          <w:spacing w:val="1"/>
          <w:sz w:val="24"/>
          <w:szCs w:val="24"/>
        </w:rPr>
      </w:pPr>
      <w:r>
        <w:rPr>
          <w:rFonts w:ascii="Times New Roman" w:hAnsi="Times New Roman" w:cs="Times New Roman"/>
          <w:b/>
          <w:bCs/>
          <w:spacing w:val="1"/>
          <w:sz w:val="24"/>
          <w:szCs w:val="24"/>
        </w:rPr>
        <w:t>RESEARCH METHOD</w:t>
      </w:r>
    </w:p>
    <w:p w14:paraId="71500C96" w14:textId="77777777" w:rsidR="005860D8" w:rsidRDefault="005860D8" w:rsidP="005860D8">
      <w:pPr>
        <w:spacing w:after="0" w:line="240" w:lineRule="auto"/>
        <w:ind w:firstLine="720"/>
        <w:jc w:val="both"/>
        <w:rPr>
          <w:rFonts w:ascii="Times New Roman" w:hAnsi="Times New Roman"/>
          <w:sz w:val="24"/>
          <w:szCs w:val="24"/>
        </w:rPr>
      </w:pPr>
      <w:r>
        <w:rPr>
          <w:rFonts w:ascii="Times New Roman" w:hAnsi="Times New Roman" w:cs="Times New Roman"/>
          <w:sz w:val="24"/>
          <w:szCs w:val="24"/>
        </w:rPr>
        <w:t xml:space="preserve">This study deals with the use of traditional games in the English learning which promote a </w:t>
      </w:r>
      <w:r w:rsidRPr="00567457">
        <w:rPr>
          <w:rFonts w:ascii="Times New Roman" w:hAnsi="Times New Roman" w:cs="Times New Roman"/>
          <w:noProof/>
          <w:sz w:val="24"/>
          <w:szCs w:val="24"/>
        </w:rPr>
        <w:t>student</w:t>
      </w:r>
      <w:r>
        <w:rPr>
          <w:rFonts w:ascii="Times New Roman" w:hAnsi="Times New Roman" w:cs="Times New Roman"/>
          <w:sz w:val="24"/>
          <w:szCs w:val="24"/>
        </w:rPr>
        <w:t xml:space="preserve"> to student learning in ELITE course Banjarmasin. </w:t>
      </w:r>
      <w:r w:rsidRPr="005568B3">
        <w:rPr>
          <w:rFonts w:ascii="Times New Roman" w:hAnsi="Times New Roman" w:cs="Times New Roman"/>
          <w:sz w:val="24"/>
          <w:szCs w:val="24"/>
        </w:rPr>
        <w:t xml:space="preserve">In order </w:t>
      </w:r>
      <w:r w:rsidRPr="005568B3">
        <w:rPr>
          <w:rFonts w:ascii="Times New Roman" w:hAnsi="Times New Roman" w:cs="Times New Roman"/>
          <w:color w:val="000000"/>
          <w:sz w:val="24"/>
          <w:szCs w:val="24"/>
        </w:rPr>
        <w:t>to</w:t>
      </w:r>
      <w:r w:rsidRPr="005568B3">
        <w:rPr>
          <w:rFonts w:ascii="Times New Roman" w:hAnsi="Times New Roman" w:cs="Times New Roman"/>
          <w:sz w:val="24"/>
          <w:szCs w:val="24"/>
        </w:rPr>
        <w:t xml:space="preserve"> carry out the process of teaching and learn</w:t>
      </w:r>
      <w:r>
        <w:rPr>
          <w:rFonts w:ascii="Times New Roman" w:hAnsi="Times New Roman" w:cs="Times New Roman"/>
          <w:sz w:val="24"/>
          <w:szCs w:val="24"/>
        </w:rPr>
        <w:t>i</w:t>
      </w:r>
      <w:r w:rsidRPr="005568B3">
        <w:rPr>
          <w:rFonts w:ascii="Times New Roman" w:hAnsi="Times New Roman" w:cs="Times New Roman"/>
          <w:sz w:val="24"/>
          <w:szCs w:val="24"/>
        </w:rPr>
        <w:t xml:space="preserve">ng </w:t>
      </w:r>
      <w:r>
        <w:rPr>
          <w:rFonts w:ascii="Times New Roman" w:hAnsi="Times New Roman" w:cs="Times New Roman"/>
          <w:sz w:val="24"/>
          <w:szCs w:val="24"/>
        </w:rPr>
        <w:t>process</w:t>
      </w:r>
      <w:r w:rsidRPr="005568B3">
        <w:rPr>
          <w:rFonts w:ascii="Times New Roman" w:hAnsi="Times New Roman" w:cs="Times New Roman"/>
          <w:sz w:val="24"/>
          <w:szCs w:val="24"/>
        </w:rPr>
        <w:t xml:space="preserve">, a </w:t>
      </w:r>
      <w:r>
        <w:rPr>
          <w:rFonts w:ascii="Times New Roman" w:hAnsi="Times New Roman" w:cs="Times New Roman"/>
          <w:sz w:val="24"/>
          <w:szCs w:val="24"/>
        </w:rPr>
        <w:t>qualitative</w:t>
      </w:r>
      <w:r w:rsidRPr="005568B3">
        <w:rPr>
          <w:rFonts w:ascii="Times New Roman" w:hAnsi="Times New Roman" w:cs="Times New Roman"/>
          <w:sz w:val="24"/>
          <w:szCs w:val="24"/>
        </w:rPr>
        <w:t xml:space="preserve"> study was conducted</w:t>
      </w:r>
      <w:r>
        <w:rPr>
          <w:rFonts w:ascii="Times New Roman" w:hAnsi="Times New Roman" w:cs="Times New Roman"/>
          <w:sz w:val="24"/>
          <w:szCs w:val="24"/>
        </w:rPr>
        <w:t xml:space="preserve">. </w:t>
      </w:r>
      <w:r>
        <w:rPr>
          <w:rFonts w:ascii="Times New Roman" w:hAnsi="Times New Roman"/>
          <w:sz w:val="24"/>
          <w:szCs w:val="24"/>
        </w:rPr>
        <w:t xml:space="preserve">Creswell (2007: 37) states that qualitative research begins with assumptions, a worldview, the possible use of the </w:t>
      </w:r>
      <w:r w:rsidRPr="00567457">
        <w:rPr>
          <w:rFonts w:ascii="Times New Roman" w:hAnsi="Times New Roman"/>
          <w:noProof/>
          <w:sz w:val="24"/>
          <w:szCs w:val="24"/>
        </w:rPr>
        <w:t>theoretical</w:t>
      </w:r>
      <w:r>
        <w:rPr>
          <w:rFonts w:ascii="Times New Roman" w:hAnsi="Times New Roman"/>
          <w:sz w:val="24"/>
          <w:szCs w:val="24"/>
        </w:rPr>
        <w:t xml:space="preserve"> lens, and the study of research problem inquiring into the meaning individuals or group ascribe to the </w:t>
      </w:r>
      <w:r w:rsidRPr="00567457">
        <w:rPr>
          <w:rFonts w:ascii="Times New Roman" w:hAnsi="Times New Roman"/>
          <w:noProof/>
          <w:sz w:val="24"/>
          <w:szCs w:val="24"/>
        </w:rPr>
        <w:t>social</w:t>
      </w:r>
      <w:r>
        <w:rPr>
          <w:rFonts w:ascii="Times New Roman" w:hAnsi="Times New Roman"/>
          <w:sz w:val="24"/>
          <w:szCs w:val="24"/>
        </w:rPr>
        <w:t xml:space="preserve"> or human problem.</w:t>
      </w:r>
    </w:p>
    <w:p w14:paraId="26FFC41D" w14:textId="77777777" w:rsidR="005860D8" w:rsidRDefault="005860D8" w:rsidP="005860D8">
      <w:pPr>
        <w:spacing w:line="240" w:lineRule="auto"/>
        <w:jc w:val="both"/>
        <w:rPr>
          <w:rFonts w:ascii="Times New Roman" w:hAnsi="Times New Roman" w:cs="Times New Roman"/>
          <w:sz w:val="24"/>
          <w:szCs w:val="24"/>
        </w:rPr>
      </w:pPr>
    </w:p>
    <w:p w14:paraId="3D135C7C" w14:textId="77777777" w:rsidR="005860D8" w:rsidRDefault="005860D8" w:rsidP="005860D8">
      <w:pPr>
        <w:pStyle w:val="ListParagraph"/>
        <w:autoSpaceDE w:val="0"/>
        <w:autoSpaceDN w:val="0"/>
        <w:adjustRightInd w:val="0"/>
        <w:spacing w:after="0" w:line="240" w:lineRule="auto"/>
        <w:ind w:left="0" w:firstLine="720"/>
        <w:jc w:val="both"/>
        <w:rPr>
          <w:rFonts w:ascii="Times New Roman" w:hAnsi="Times New Roman" w:cs="Times New Roman"/>
          <w:color w:val="252525"/>
          <w:sz w:val="24"/>
          <w:szCs w:val="24"/>
        </w:rPr>
      </w:pPr>
      <w:r>
        <w:rPr>
          <w:rFonts w:ascii="Times New Roman" w:hAnsi="Times New Roman" w:cs="Times New Roman"/>
          <w:sz w:val="24"/>
          <w:szCs w:val="24"/>
        </w:rPr>
        <w:t xml:space="preserve">Five meetings on children class are observed and the interview </w:t>
      </w:r>
      <w:r>
        <w:rPr>
          <w:rFonts w:ascii="Times New Roman" w:hAnsi="Times New Roman" w:cs="Times New Roman"/>
          <w:noProof/>
          <w:sz w:val="24"/>
          <w:szCs w:val="24"/>
        </w:rPr>
        <w:t>with</w:t>
      </w:r>
      <w:r>
        <w:rPr>
          <w:rFonts w:ascii="Times New Roman" w:hAnsi="Times New Roman" w:cs="Times New Roman"/>
          <w:sz w:val="24"/>
          <w:szCs w:val="24"/>
        </w:rPr>
        <w:t xml:space="preserve"> the teacher is conducted. </w:t>
      </w:r>
      <w:r w:rsidRPr="0022327B">
        <w:rPr>
          <w:rStyle w:val="apple-style-span"/>
          <w:rFonts w:ascii="Times New Roman" w:hAnsi="Times New Roman" w:cs="Times New Roman"/>
          <w:color w:val="000000"/>
          <w:sz w:val="24"/>
          <w:szCs w:val="24"/>
        </w:rPr>
        <w:t xml:space="preserve">For the observation, the </w:t>
      </w:r>
      <w:r w:rsidRPr="00567457">
        <w:rPr>
          <w:rStyle w:val="apple-style-span"/>
          <w:rFonts w:ascii="Times New Roman" w:hAnsi="Times New Roman" w:cs="Times New Roman"/>
          <w:noProof/>
          <w:color w:val="000000"/>
          <w:sz w:val="24"/>
          <w:szCs w:val="24"/>
        </w:rPr>
        <w:t>researche</w:t>
      </w:r>
      <w:r>
        <w:rPr>
          <w:rStyle w:val="apple-style-span"/>
          <w:rFonts w:ascii="Times New Roman" w:hAnsi="Times New Roman" w:cs="Times New Roman"/>
          <w:noProof/>
          <w:color w:val="000000"/>
          <w:sz w:val="24"/>
          <w:szCs w:val="24"/>
        </w:rPr>
        <w:t>r</w:t>
      </w:r>
      <w:r w:rsidRPr="00567457">
        <w:rPr>
          <w:rStyle w:val="apple-style-span"/>
          <w:rFonts w:ascii="Times New Roman" w:hAnsi="Times New Roman" w:cs="Times New Roman"/>
          <w:noProof/>
          <w:color w:val="000000"/>
          <w:sz w:val="24"/>
          <w:szCs w:val="24"/>
        </w:rPr>
        <w:t>s</w:t>
      </w:r>
      <w:r w:rsidRPr="0022327B">
        <w:rPr>
          <w:rStyle w:val="apple-style-span"/>
          <w:rFonts w:ascii="Times New Roman" w:hAnsi="Times New Roman" w:cs="Times New Roman"/>
          <w:color w:val="000000"/>
          <w:sz w:val="24"/>
          <w:szCs w:val="24"/>
        </w:rPr>
        <w:t xml:space="preserve"> spent 90 minutes in eac</w:t>
      </w:r>
      <w:r>
        <w:rPr>
          <w:rStyle w:val="apple-style-span"/>
          <w:rFonts w:ascii="Times New Roman" w:hAnsi="Times New Roman" w:cs="Times New Roman"/>
          <w:color w:val="000000"/>
          <w:sz w:val="24"/>
          <w:szCs w:val="24"/>
        </w:rPr>
        <w:t>h classroom to gather which are</w:t>
      </w:r>
      <w:r w:rsidRPr="0022327B">
        <w:rPr>
          <w:rStyle w:val="apple-style-span"/>
          <w:rFonts w:ascii="Times New Roman" w:hAnsi="Times New Roman" w:cs="Times New Roman"/>
          <w:color w:val="000000"/>
          <w:sz w:val="24"/>
          <w:szCs w:val="24"/>
        </w:rPr>
        <w:t xml:space="preserve"> classified into </w:t>
      </w:r>
      <w:r w:rsidRPr="0022327B">
        <w:rPr>
          <w:rFonts w:ascii="Times New Roman" w:hAnsi="Times New Roman" w:cs="Times New Roman"/>
          <w:sz w:val="24"/>
          <w:szCs w:val="24"/>
        </w:rPr>
        <w:t>the teacher’s instruction, classroom management, time allotment, media, and games used. The</w:t>
      </w:r>
      <w:r w:rsidRPr="0022327B">
        <w:rPr>
          <w:rFonts w:ascii="Times New Roman" w:hAnsi="Times New Roman" w:cs="Times New Roman"/>
          <w:color w:val="252525"/>
          <w:sz w:val="24"/>
          <w:szCs w:val="24"/>
        </w:rPr>
        <w:t xml:space="preserve"> data from</w:t>
      </w:r>
      <w:r>
        <w:rPr>
          <w:rFonts w:ascii="Times New Roman" w:hAnsi="Times New Roman" w:cs="Times New Roman"/>
          <w:color w:val="252525"/>
          <w:sz w:val="24"/>
          <w:szCs w:val="24"/>
        </w:rPr>
        <w:t xml:space="preserve"> observation and interviews are</w:t>
      </w:r>
      <w:r w:rsidRPr="0022327B">
        <w:rPr>
          <w:rFonts w:ascii="Times New Roman" w:hAnsi="Times New Roman" w:cs="Times New Roman"/>
          <w:color w:val="252525"/>
          <w:sz w:val="24"/>
          <w:szCs w:val="24"/>
        </w:rPr>
        <w:t xml:space="preserve"> analyzed by following </w:t>
      </w:r>
      <w:r w:rsidRPr="0022327B">
        <w:rPr>
          <w:rFonts w:ascii="Times New Roman" w:hAnsi="Times New Roman" w:cs="Times New Roman"/>
          <w:color w:val="252525"/>
          <w:sz w:val="24"/>
          <w:szCs w:val="24"/>
        </w:rPr>
        <w:lastRenderedPageBreak/>
        <w:t xml:space="preserve">the steps: reducing data, displaying the data and drawing </w:t>
      </w:r>
      <w:r>
        <w:rPr>
          <w:rFonts w:ascii="Times New Roman" w:hAnsi="Times New Roman" w:cs="Times New Roman"/>
          <w:color w:val="252525"/>
          <w:sz w:val="24"/>
          <w:szCs w:val="24"/>
        </w:rPr>
        <w:t xml:space="preserve">a </w:t>
      </w:r>
      <w:r w:rsidRPr="00567457">
        <w:rPr>
          <w:rFonts w:ascii="Times New Roman" w:hAnsi="Times New Roman" w:cs="Times New Roman"/>
          <w:noProof/>
          <w:color w:val="252525"/>
          <w:sz w:val="24"/>
          <w:szCs w:val="24"/>
        </w:rPr>
        <w:t>conclusion</w:t>
      </w:r>
      <w:r w:rsidRPr="0022327B">
        <w:rPr>
          <w:rFonts w:ascii="Times New Roman" w:hAnsi="Times New Roman" w:cs="Times New Roman"/>
          <w:color w:val="252525"/>
          <w:sz w:val="24"/>
          <w:szCs w:val="24"/>
        </w:rPr>
        <w:t xml:space="preserve"> of the data. These steps were proposed by Sukardi (2006) which mentioned that the data collection is qualitative descriptive study, in general, can be done by (1) reducing the data (2) displaying the data, and (3) drawing conclusion and verification.</w:t>
      </w:r>
    </w:p>
    <w:p w14:paraId="2ACFD39F" w14:textId="77777777" w:rsidR="005860D8" w:rsidRPr="00C27C24" w:rsidRDefault="005860D8" w:rsidP="005860D8">
      <w:pPr>
        <w:autoSpaceDE w:val="0"/>
        <w:autoSpaceDN w:val="0"/>
        <w:adjustRightInd w:val="0"/>
        <w:spacing w:after="0" w:line="240" w:lineRule="auto"/>
        <w:jc w:val="both"/>
        <w:rPr>
          <w:rFonts w:ascii="Times New Roman" w:hAnsi="Times New Roman" w:cs="Times New Roman"/>
          <w:b/>
          <w:color w:val="252525"/>
          <w:sz w:val="24"/>
          <w:szCs w:val="24"/>
        </w:rPr>
      </w:pPr>
    </w:p>
    <w:p w14:paraId="01F634AF" w14:textId="77777777" w:rsidR="005860D8" w:rsidRDefault="005860D8" w:rsidP="005860D8">
      <w:pPr>
        <w:autoSpaceDE w:val="0"/>
        <w:autoSpaceDN w:val="0"/>
        <w:adjustRightInd w:val="0"/>
        <w:spacing w:after="0" w:line="240" w:lineRule="auto"/>
        <w:jc w:val="both"/>
        <w:rPr>
          <w:rFonts w:ascii="Times New Roman" w:hAnsi="Times New Roman" w:cs="Times New Roman"/>
          <w:b/>
          <w:color w:val="252525"/>
          <w:sz w:val="24"/>
          <w:szCs w:val="24"/>
        </w:rPr>
      </w:pPr>
      <w:r>
        <w:rPr>
          <w:rFonts w:ascii="Times New Roman" w:hAnsi="Times New Roman" w:cs="Times New Roman"/>
          <w:b/>
          <w:color w:val="252525"/>
          <w:sz w:val="24"/>
          <w:szCs w:val="24"/>
        </w:rPr>
        <w:t>RESULT AND DISCUSSION</w:t>
      </w:r>
    </w:p>
    <w:p w14:paraId="5D4FE0B5" w14:textId="77777777" w:rsidR="005860D8" w:rsidRPr="005A7E1F" w:rsidRDefault="005860D8" w:rsidP="005860D8">
      <w:pPr>
        <w:autoSpaceDE w:val="0"/>
        <w:autoSpaceDN w:val="0"/>
        <w:adjustRightInd w:val="0"/>
        <w:spacing w:after="0" w:line="240" w:lineRule="auto"/>
        <w:jc w:val="both"/>
        <w:rPr>
          <w:rFonts w:ascii="Times New Roman" w:hAnsi="Times New Roman" w:cs="Times New Roman"/>
          <w:color w:val="252525"/>
          <w:sz w:val="24"/>
          <w:szCs w:val="24"/>
        </w:rPr>
      </w:pPr>
      <w:r>
        <w:rPr>
          <w:rFonts w:ascii="Times New Roman" w:hAnsi="Times New Roman" w:cs="Times New Roman"/>
          <w:color w:val="252525"/>
          <w:sz w:val="24"/>
          <w:szCs w:val="24"/>
        </w:rPr>
        <w:t xml:space="preserve">The result of the data collection through observation and interview are presented separately under the topic observation result and interview result as follows. </w:t>
      </w:r>
    </w:p>
    <w:p w14:paraId="5C6C765E" w14:textId="77777777" w:rsidR="005860D8" w:rsidRDefault="005860D8" w:rsidP="005860D8">
      <w:pPr>
        <w:autoSpaceDE w:val="0"/>
        <w:autoSpaceDN w:val="0"/>
        <w:adjustRightInd w:val="0"/>
        <w:spacing w:after="0" w:line="240" w:lineRule="auto"/>
        <w:jc w:val="both"/>
        <w:rPr>
          <w:rFonts w:ascii="Times New Roman" w:hAnsi="Times New Roman" w:cs="Times New Roman"/>
          <w:b/>
          <w:color w:val="252525"/>
          <w:sz w:val="24"/>
          <w:szCs w:val="24"/>
        </w:rPr>
      </w:pPr>
      <w:r>
        <w:rPr>
          <w:rFonts w:ascii="Times New Roman" w:hAnsi="Times New Roman" w:cs="Times New Roman"/>
          <w:b/>
          <w:color w:val="252525"/>
          <w:sz w:val="24"/>
          <w:szCs w:val="24"/>
        </w:rPr>
        <w:t>Observation Result</w:t>
      </w:r>
    </w:p>
    <w:p w14:paraId="4805D33B"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The first observation was held on Tuesday, January 16, </w:t>
      </w:r>
      <w:r w:rsidRPr="00567457">
        <w:rPr>
          <w:rFonts w:ascii="Times New Roman" w:hAnsi="Times New Roman" w:cs="Times New Roman"/>
          <w:bCs/>
          <w:noProof/>
          <w:color w:val="000000"/>
          <w:sz w:val="24"/>
          <w:szCs w:val="24"/>
        </w:rPr>
        <w:t>2018</w:t>
      </w:r>
      <w:r>
        <w:rPr>
          <w:rFonts w:ascii="Times New Roman" w:hAnsi="Times New Roman" w:cs="Times New Roman"/>
          <w:bCs/>
          <w:noProof/>
          <w:color w:val="000000"/>
          <w:sz w:val="24"/>
          <w:szCs w:val="24"/>
        </w:rPr>
        <w:t>,</w:t>
      </w:r>
      <w:r>
        <w:rPr>
          <w:rFonts w:ascii="Times New Roman" w:hAnsi="Times New Roman" w:cs="Times New Roman"/>
          <w:bCs/>
          <w:color w:val="000000"/>
          <w:sz w:val="24"/>
          <w:szCs w:val="24"/>
        </w:rPr>
        <w:t xml:space="preserve"> </w:t>
      </w:r>
      <w:r>
        <w:rPr>
          <w:rFonts w:ascii="Times New Roman" w:hAnsi="Times New Roman" w:cs="Times New Roman"/>
          <w:bCs/>
          <w:noProof/>
          <w:color w:val="000000"/>
          <w:sz w:val="24"/>
          <w:szCs w:val="24"/>
        </w:rPr>
        <w:t>i</w:t>
      </w:r>
      <w:r w:rsidRPr="00567457">
        <w:rPr>
          <w:rFonts w:ascii="Times New Roman" w:hAnsi="Times New Roman" w:cs="Times New Roman"/>
          <w:bCs/>
          <w:noProof/>
          <w:color w:val="000000"/>
          <w:sz w:val="24"/>
          <w:szCs w:val="24"/>
        </w:rPr>
        <w:t>n</w:t>
      </w:r>
      <w:r>
        <w:rPr>
          <w:rFonts w:ascii="Times New Roman" w:hAnsi="Times New Roman" w:cs="Times New Roman"/>
          <w:bCs/>
          <w:color w:val="000000"/>
          <w:sz w:val="24"/>
          <w:szCs w:val="24"/>
        </w:rPr>
        <w:t xml:space="preserve"> general class 5. Eight students joined the class and they consist of two girls and six boys on age from 15-17. All of them were senior high school students and had been joining ELITE since children class so they look very comfortable </w:t>
      </w:r>
      <w:r>
        <w:rPr>
          <w:rFonts w:ascii="Times New Roman" w:hAnsi="Times New Roman" w:cs="Times New Roman"/>
          <w:bCs/>
          <w:noProof/>
          <w:color w:val="000000"/>
          <w:sz w:val="24"/>
          <w:szCs w:val="24"/>
        </w:rPr>
        <w:t>with</w:t>
      </w:r>
      <w:r>
        <w:rPr>
          <w:rFonts w:ascii="Times New Roman" w:hAnsi="Times New Roman" w:cs="Times New Roman"/>
          <w:bCs/>
          <w:color w:val="000000"/>
          <w:sz w:val="24"/>
          <w:szCs w:val="24"/>
        </w:rPr>
        <w:t xml:space="preserve"> each other. The class took 90 minutes for each meeting with the stages on the following table</w:t>
      </w:r>
    </w:p>
    <w:p w14:paraId="22856B88" w14:textId="77777777" w:rsidR="005860D8" w:rsidRDefault="005860D8" w:rsidP="005860D8">
      <w:pPr>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0"/>
          <w:szCs w:val="20"/>
        </w:rPr>
        <w:t>Table 1</w:t>
      </w:r>
      <w:r w:rsidRPr="00051D07">
        <w:rPr>
          <w:rFonts w:ascii="Times New Roman" w:hAnsi="Times New Roman" w:cs="Times New Roman"/>
          <w:bCs/>
          <w:color w:val="000000"/>
          <w:sz w:val="20"/>
          <w:szCs w:val="20"/>
        </w:rPr>
        <w:t xml:space="preserve"> The lesson plan of observation </w:t>
      </w:r>
      <w:r>
        <w:rPr>
          <w:rFonts w:ascii="Times New Roman" w:hAnsi="Times New Roman" w:cs="Times New Roman"/>
          <w:bCs/>
          <w:color w:val="000000"/>
          <w:sz w:val="20"/>
          <w:szCs w:val="20"/>
        </w:rPr>
        <w:t>1</w:t>
      </w:r>
    </w:p>
    <w:tbl>
      <w:tblPr>
        <w:tblStyle w:val="TableGrid"/>
        <w:tblW w:w="0" w:type="auto"/>
        <w:jc w:val="center"/>
        <w:tblLook w:val="04A0" w:firstRow="1" w:lastRow="0" w:firstColumn="1" w:lastColumn="0" w:noHBand="0" w:noVBand="1"/>
      </w:tblPr>
      <w:tblGrid>
        <w:gridCol w:w="1242"/>
        <w:gridCol w:w="1418"/>
        <w:gridCol w:w="4394"/>
      </w:tblGrid>
      <w:tr w:rsidR="005860D8" w14:paraId="58F37F6B" w14:textId="77777777" w:rsidTr="00546F0B">
        <w:trPr>
          <w:jc w:val="center"/>
        </w:trPr>
        <w:tc>
          <w:tcPr>
            <w:tcW w:w="1242" w:type="dxa"/>
            <w:tcBorders>
              <w:top w:val="single" w:sz="4" w:space="0" w:color="auto"/>
              <w:left w:val="nil"/>
              <w:bottom w:val="single" w:sz="4" w:space="0" w:color="auto"/>
              <w:right w:val="nil"/>
            </w:tcBorders>
          </w:tcPr>
          <w:p w14:paraId="737B05DD"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Time Allotment</w:t>
            </w:r>
          </w:p>
        </w:tc>
        <w:tc>
          <w:tcPr>
            <w:tcW w:w="1418" w:type="dxa"/>
            <w:tcBorders>
              <w:top w:val="single" w:sz="4" w:space="0" w:color="auto"/>
              <w:left w:val="nil"/>
              <w:bottom w:val="single" w:sz="4" w:space="0" w:color="auto"/>
              <w:right w:val="nil"/>
            </w:tcBorders>
          </w:tcPr>
          <w:p w14:paraId="519CD7BC"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Stages</w:t>
            </w:r>
          </w:p>
        </w:tc>
        <w:tc>
          <w:tcPr>
            <w:tcW w:w="4394" w:type="dxa"/>
            <w:tcBorders>
              <w:top w:val="single" w:sz="4" w:space="0" w:color="auto"/>
              <w:left w:val="nil"/>
              <w:bottom w:val="single" w:sz="4" w:space="0" w:color="auto"/>
              <w:right w:val="nil"/>
            </w:tcBorders>
          </w:tcPr>
          <w:p w14:paraId="090D293B"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Activity</w:t>
            </w:r>
          </w:p>
        </w:tc>
      </w:tr>
      <w:tr w:rsidR="005860D8" w14:paraId="56C7904D" w14:textId="77777777" w:rsidTr="00546F0B">
        <w:trPr>
          <w:jc w:val="center"/>
        </w:trPr>
        <w:tc>
          <w:tcPr>
            <w:tcW w:w="1242" w:type="dxa"/>
            <w:tcBorders>
              <w:top w:val="single" w:sz="4" w:space="0" w:color="auto"/>
              <w:left w:val="nil"/>
              <w:bottom w:val="nil"/>
              <w:right w:val="nil"/>
            </w:tcBorders>
          </w:tcPr>
          <w:p w14:paraId="106C148D"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30’</w:t>
            </w:r>
          </w:p>
        </w:tc>
        <w:tc>
          <w:tcPr>
            <w:tcW w:w="1418" w:type="dxa"/>
            <w:tcBorders>
              <w:top w:val="single" w:sz="4" w:space="0" w:color="auto"/>
              <w:left w:val="nil"/>
              <w:bottom w:val="nil"/>
              <w:right w:val="nil"/>
            </w:tcBorders>
          </w:tcPr>
          <w:p w14:paraId="1D5D0F2F"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Warmer</w:t>
            </w:r>
          </w:p>
        </w:tc>
        <w:tc>
          <w:tcPr>
            <w:tcW w:w="4394" w:type="dxa"/>
            <w:tcBorders>
              <w:top w:val="single" w:sz="4" w:space="0" w:color="auto"/>
              <w:left w:val="nil"/>
              <w:bottom w:val="nil"/>
              <w:right w:val="nil"/>
            </w:tcBorders>
          </w:tcPr>
          <w:p w14:paraId="161C4D20"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Card Clapping</w:t>
            </w:r>
          </w:p>
        </w:tc>
      </w:tr>
      <w:tr w:rsidR="005860D8" w14:paraId="79B404D7" w14:textId="77777777" w:rsidTr="00546F0B">
        <w:trPr>
          <w:jc w:val="center"/>
        </w:trPr>
        <w:tc>
          <w:tcPr>
            <w:tcW w:w="1242" w:type="dxa"/>
            <w:tcBorders>
              <w:top w:val="nil"/>
              <w:left w:val="nil"/>
              <w:bottom w:val="nil"/>
              <w:right w:val="nil"/>
            </w:tcBorders>
          </w:tcPr>
          <w:p w14:paraId="40F7C558"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30’</w:t>
            </w:r>
          </w:p>
        </w:tc>
        <w:tc>
          <w:tcPr>
            <w:tcW w:w="1418" w:type="dxa"/>
            <w:tcBorders>
              <w:top w:val="nil"/>
              <w:left w:val="nil"/>
              <w:bottom w:val="nil"/>
              <w:right w:val="nil"/>
            </w:tcBorders>
          </w:tcPr>
          <w:p w14:paraId="7C5AA5F8"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Elicitation</w:t>
            </w:r>
          </w:p>
        </w:tc>
        <w:tc>
          <w:tcPr>
            <w:tcW w:w="4394" w:type="dxa"/>
            <w:tcBorders>
              <w:top w:val="nil"/>
              <w:left w:val="nil"/>
              <w:bottom w:val="nil"/>
              <w:right w:val="nil"/>
            </w:tcBorders>
          </w:tcPr>
          <w:p w14:paraId="3C9E159A"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Work:</w:t>
            </w:r>
          </w:p>
          <w:p w14:paraId="17AF8E30"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sidRPr="00567457">
              <w:rPr>
                <w:rFonts w:ascii="Times New Roman" w:hAnsi="Times New Roman" w:cs="Times New Roman"/>
                <w:b/>
                <w:bCs/>
                <w:noProof/>
                <w:color w:val="000000"/>
                <w:sz w:val="24"/>
                <w:szCs w:val="24"/>
                <w:lang w:val="en-US"/>
              </w:rPr>
              <w:t>in+places</w:t>
            </w:r>
            <w:r w:rsidRPr="00567457">
              <w:rPr>
                <w:rFonts w:ascii="Times New Roman" w:hAnsi="Times New Roman" w:cs="Times New Roman"/>
                <w:bCs/>
                <w:noProof/>
                <w:color w:val="000000"/>
                <w:sz w:val="24"/>
                <w:szCs w:val="24"/>
                <w:lang w:val="en-US"/>
              </w:rPr>
              <w:t xml:space="preserve">     :</w:t>
            </w:r>
            <w:r>
              <w:rPr>
                <w:rFonts w:ascii="Times New Roman" w:hAnsi="Times New Roman" w:cs="Times New Roman"/>
                <w:bCs/>
                <w:color w:val="000000"/>
                <w:sz w:val="24"/>
                <w:szCs w:val="24"/>
                <w:lang w:val="en-US"/>
              </w:rPr>
              <w:t xml:space="preserve"> a restaurant, an office, a factory, a hospital, a hotel.</w:t>
            </w:r>
          </w:p>
          <w:p w14:paraId="44EE87BA"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sidRPr="00567457">
              <w:rPr>
                <w:rFonts w:ascii="Times New Roman" w:hAnsi="Times New Roman" w:cs="Times New Roman"/>
                <w:b/>
                <w:bCs/>
                <w:noProof/>
                <w:color w:val="000000"/>
                <w:sz w:val="24"/>
                <w:szCs w:val="24"/>
                <w:lang w:val="en-US"/>
              </w:rPr>
              <w:t>For+company</w:t>
            </w:r>
            <w:r w:rsidRPr="00567457">
              <w:rPr>
                <w:rFonts w:ascii="Times New Roman" w:hAnsi="Times New Roman" w:cs="Times New Roman"/>
                <w:bCs/>
                <w:noProof/>
                <w:color w:val="000000"/>
                <w:sz w:val="24"/>
                <w:szCs w:val="24"/>
                <w:lang w:val="en-US"/>
              </w:rPr>
              <w:t xml:space="preserve">   :</w:t>
            </w:r>
            <w:r>
              <w:rPr>
                <w:rFonts w:ascii="Times New Roman" w:hAnsi="Times New Roman" w:cs="Times New Roman"/>
                <w:bCs/>
                <w:color w:val="000000"/>
                <w:sz w:val="24"/>
                <w:szCs w:val="24"/>
                <w:lang w:val="en-US"/>
              </w:rPr>
              <w:t xml:space="preserve"> a fashion company, </w:t>
            </w:r>
            <w:r w:rsidRPr="00567457">
              <w:rPr>
                <w:rFonts w:ascii="Times New Roman" w:hAnsi="Times New Roman" w:cs="Times New Roman"/>
                <w:bCs/>
                <w:noProof/>
                <w:color w:val="000000"/>
                <w:sz w:val="24"/>
                <w:szCs w:val="24"/>
                <w:lang w:val="en-US"/>
              </w:rPr>
              <w:t>an airlines</w:t>
            </w:r>
            <w:r>
              <w:rPr>
                <w:rFonts w:ascii="Times New Roman" w:hAnsi="Times New Roman" w:cs="Times New Roman"/>
                <w:bCs/>
                <w:color w:val="000000"/>
                <w:sz w:val="24"/>
                <w:szCs w:val="24"/>
                <w:lang w:val="en-US"/>
              </w:rPr>
              <w:t>, a multinational company, an engineering company, an advertising agency.</w:t>
            </w:r>
          </w:p>
          <w:p w14:paraId="0DD9BE91"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sidRPr="00567457">
              <w:rPr>
                <w:rFonts w:ascii="Times New Roman" w:hAnsi="Times New Roman" w:cs="Times New Roman"/>
                <w:b/>
                <w:bCs/>
                <w:noProof/>
                <w:color w:val="000000"/>
                <w:sz w:val="24"/>
                <w:szCs w:val="24"/>
                <w:lang w:val="en-US"/>
              </w:rPr>
              <w:t>With+people</w:t>
            </w:r>
            <w:r w:rsidRPr="00567457">
              <w:rPr>
                <w:rFonts w:ascii="Times New Roman" w:hAnsi="Times New Roman" w:cs="Times New Roman"/>
                <w:bCs/>
                <w:noProof/>
                <w:color w:val="000000"/>
                <w:sz w:val="24"/>
                <w:szCs w:val="24"/>
                <w:lang w:val="en-US"/>
              </w:rPr>
              <w:t xml:space="preserve">    :</w:t>
            </w:r>
            <w:r>
              <w:rPr>
                <w:rFonts w:ascii="Times New Roman" w:hAnsi="Times New Roman" w:cs="Times New Roman"/>
                <w:bCs/>
                <w:color w:val="000000"/>
                <w:sz w:val="24"/>
                <w:szCs w:val="24"/>
                <w:lang w:val="en-US"/>
              </w:rPr>
              <w:t xml:space="preserve"> children, unemployed people, teenagers, disable people, volunteers.</w:t>
            </w:r>
          </w:p>
          <w:p w14:paraId="75708BE7"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p>
        </w:tc>
      </w:tr>
      <w:tr w:rsidR="005860D8" w14:paraId="43F1F881" w14:textId="77777777" w:rsidTr="00546F0B">
        <w:trPr>
          <w:jc w:val="center"/>
        </w:trPr>
        <w:tc>
          <w:tcPr>
            <w:tcW w:w="1242" w:type="dxa"/>
            <w:tcBorders>
              <w:top w:val="nil"/>
              <w:left w:val="nil"/>
              <w:bottom w:val="nil"/>
              <w:right w:val="nil"/>
            </w:tcBorders>
          </w:tcPr>
          <w:p w14:paraId="0A2AA9EA"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bottom w:val="nil"/>
              <w:right w:val="nil"/>
            </w:tcBorders>
          </w:tcPr>
          <w:p w14:paraId="21C52896"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Presentation</w:t>
            </w:r>
          </w:p>
        </w:tc>
        <w:tc>
          <w:tcPr>
            <w:tcW w:w="4394" w:type="dxa"/>
            <w:tcBorders>
              <w:top w:val="nil"/>
              <w:left w:val="nil"/>
              <w:bottom w:val="nil"/>
              <w:right w:val="nil"/>
            </w:tcBorders>
          </w:tcPr>
          <w:p w14:paraId="23B2CD46"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Reading material page 5 “Super Commuters 2”.</w:t>
            </w:r>
          </w:p>
          <w:p w14:paraId="1D79B48C"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Subject+Verb+Object.</w:t>
            </w:r>
          </w:p>
          <w:p w14:paraId="61102896"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p>
        </w:tc>
      </w:tr>
      <w:tr w:rsidR="005860D8" w14:paraId="51CBB5D5" w14:textId="77777777" w:rsidTr="00546F0B">
        <w:trPr>
          <w:jc w:val="center"/>
        </w:trPr>
        <w:tc>
          <w:tcPr>
            <w:tcW w:w="1242" w:type="dxa"/>
            <w:tcBorders>
              <w:top w:val="nil"/>
              <w:left w:val="nil"/>
              <w:bottom w:val="nil"/>
              <w:right w:val="nil"/>
            </w:tcBorders>
          </w:tcPr>
          <w:p w14:paraId="34D749ED"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bottom w:val="nil"/>
              <w:right w:val="nil"/>
            </w:tcBorders>
          </w:tcPr>
          <w:p w14:paraId="423BD380"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Skill Practice</w:t>
            </w:r>
          </w:p>
        </w:tc>
        <w:tc>
          <w:tcPr>
            <w:tcW w:w="4394" w:type="dxa"/>
            <w:tcBorders>
              <w:top w:val="nil"/>
              <w:left w:val="nil"/>
              <w:bottom w:val="nil"/>
              <w:right w:val="nil"/>
            </w:tcBorders>
          </w:tcPr>
          <w:p w14:paraId="0C2DBD81"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 xml:space="preserve">Reading </w:t>
            </w:r>
            <w:r w:rsidRPr="00567457">
              <w:rPr>
                <w:rFonts w:ascii="Times New Roman" w:hAnsi="Times New Roman" w:cs="Times New Roman"/>
                <w:bCs/>
                <w:noProof/>
                <w:color w:val="000000"/>
                <w:sz w:val="24"/>
                <w:szCs w:val="24"/>
                <w:lang w:val="en-US"/>
              </w:rPr>
              <w:t>a loud</w:t>
            </w:r>
            <w:r>
              <w:rPr>
                <w:rFonts w:ascii="Times New Roman" w:hAnsi="Times New Roman" w:cs="Times New Roman"/>
                <w:bCs/>
                <w:color w:val="000000"/>
                <w:sz w:val="24"/>
                <w:szCs w:val="24"/>
                <w:lang w:val="en-US"/>
              </w:rPr>
              <w:t xml:space="preserve"> on “Super Commuter 2”</w:t>
            </w:r>
          </w:p>
        </w:tc>
      </w:tr>
      <w:tr w:rsidR="005860D8" w14:paraId="680C91DD" w14:textId="77777777" w:rsidTr="00546F0B">
        <w:trPr>
          <w:jc w:val="center"/>
        </w:trPr>
        <w:tc>
          <w:tcPr>
            <w:tcW w:w="1242" w:type="dxa"/>
            <w:tcBorders>
              <w:top w:val="nil"/>
              <w:left w:val="nil"/>
              <w:right w:val="nil"/>
            </w:tcBorders>
          </w:tcPr>
          <w:p w14:paraId="0F0BA085"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right w:val="nil"/>
            </w:tcBorders>
          </w:tcPr>
          <w:p w14:paraId="4C19D69F"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Production</w:t>
            </w:r>
          </w:p>
        </w:tc>
        <w:tc>
          <w:tcPr>
            <w:tcW w:w="4394" w:type="dxa"/>
            <w:tcBorders>
              <w:top w:val="nil"/>
              <w:left w:val="nil"/>
              <w:right w:val="nil"/>
            </w:tcBorders>
          </w:tcPr>
          <w:p w14:paraId="164B7678"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Answering question on page 5 Part 8 and 9.</w:t>
            </w:r>
          </w:p>
        </w:tc>
      </w:tr>
    </w:tbl>
    <w:p w14:paraId="4544B4EF"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The second observation was held on Thursday, January 18, 2018 on general class 5 as on the first observation with the same number of students. The following is the 90 minutes lesson plan from the teacher.</w:t>
      </w:r>
    </w:p>
    <w:p w14:paraId="77DE1302" w14:textId="77777777" w:rsidR="005860D8" w:rsidRDefault="005860D8" w:rsidP="005860D8">
      <w:pPr>
        <w:autoSpaceDE w:val="0"/>
        <w:autoSpaceDN w:val="0"/>
        <w:adjustRightInd w:val="0"/>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Table 2</w:t>
      </w:r>
      <w:r w:rsidRPr="00051D07">
        <w:rPr>
          <w:rFonts w:ascii="Times New Roman" w:hAnsi="Times New Roman" w:cs="Times New Roman"/>
          <w:bCs/>
          <w:color w:val="000000"/>
          <w:sz w:val="20"/>
          <w:szCs w:val="20"/>
        </w:rPr>
        <w:t xml:space="preserve"> The lesson plan of observation </w:t>
      </w:r>
      <w:r>
        <w:rPr>
          <w:rFonts w:ascii="Times New Roman" w:hAnsi="Times New Roman" w:cs="Times New Roman"/>
          <w:bCs/>
          <w:color w:val="000000"/>
          <w:sz w:val="20"/>
          <w:szCs w:val="20"/>
        </w:rPr>
        <w:t>2</w:t>
      </w:r>
    </w:p>
    <w:tbl>
      <w:tblPr>
        <w:tblStyle w:val="TableGrid"/>
        <w:tblW w:w="0" w:type="auto"/>
        <w:jc w:val="center"/>
        <w:tblLook w:val="04A0" w:firstRow="1" w:lastRow="0" w:firstColumn="1" w:lastColumn="0" w:noHBand="0" w:noVBand="1"/>
      </w:tblPr>
      <w:tblGrid>
        <w:gridCol w:w="1242"/>
        <w:gridCol w:w="1418"/>
        <w:gridCol w:w="4394"/>
      </w:tblGrid>
      <w:tr w:rsidR="005860D8" w14:paraId="6F3578E3" w14:textId="77777777" w:rsidTr="00546F0B">
        <w:trPr>
          <w:jc w:val="center"/>
        </w:trPr>
        <w:tc>
          <w:tcPr>
            <w:tcW w:w="1242" w:type="dxa"/>
            <w:tcBorders>
              <w:top w:val="single" w:sz="4" w:space="0" w:color="auto"/>
              <w:left w:val="nil"/>
              <w:bottom w:val="single" w:sz="4" w:space="0" w:color="auto"/>
              <w:right w:val="nil"/>
            </w:tcBorders>
          </w:tcPr>
          <w:p w14:paraId="1D8C19EE"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Time Allotment</w:t>
            </w:r>
          </w:p>
        </w:tc>
        <w:tc>
          <w:tcPr>
            <w:tcW w:w="1418" w:type="dxa"/>
            <w:tcBorders>
              <w:top w:val="single" w:sz="4" w:space="0" w:color="auto"/>
              <w:left w:val="nil"/>
              <w:bottom w:val="single" w:sz="4" w:space="0" w:color="auto"/>
              <w:right w:val="nil"/>
            </w:tcBorders>
          </w:tcPr>
          <w:p w14:paraId="22CB9003"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Stages</w:t>
            </w:r>
          </w:p>
        </w:tc>
        <w:tc>
          <w:tcPr>
            <w:tcW w:w="4394" w:type="dxa"/>
            <w:tcBorders>
              <w:top w:val="single" w:sz="4" w:space="0" w:color="auto"/>
              <w:left w:val="nil"/>
              <w:bottom w:val="single" w:sz="4" w:space="0" w:color="auto"/>
              <w:right w:val="nil"/>
            </w:tcBorders>
          </w:tcPr>
          <w:p w14:paraId="766080AE"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Activity</w:t>
            </w:r>
          </w:p>
        </w:tc>
      </w:tr>
      <w:tr w:rsidR="005860D8" w14:paraId="52CD1793" w14:textId="77777777" w:rsidTr="00546F0B">
        <w:trPr>
          <w:jc w:val="center"/>
        </w:trPr>
        <w:tc>
          <w:tcPr>
            <w:tcW w:w="1242" w:type="dxa"/>
            <w:tcBorders>
              <w:top w:val="single" w:sz="4" w:space="0" w:color="auto"/>
              <w:left w:val="nil"/>
              <w:bottom w:val="nil"/>
              <w:right w:val="nil"/>
            </w:tcBorders>
          </w:tcPr>
          <w:p w14:paraId="716B8909"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30’</w:t>
            </w:r>
          </w:p>
        </w:tc>
        <w:tc>
          <w:tcPr>
            <w:tcW w:w="1418" w:type="dxa"/>
            <w:tcBorders>
              <w:top w:val="single" w:sz="4" w:space="0" w:color="auto"/>
              <w:left w:val="nil"/>
              <w:bottom w:val="nil"/>
              <w:right w:val="nil"/>
            </w:tcBorders>
          </w:tcPr>
          <w:p w14:paraId="4574FFC0"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Warmer</w:t>
            </w:r>
          </w:p>
        </w:tc>
        <w:tc>
          <w:tcPr>
            <w:tcW w:w="4394" w:type="dxa"/>
            <w:tcBorders>
              <w:top w:val="single" w:sz="4" w:space="0" w:color="auto"/>
              <w:left w:val="nil"/>
              <w:bottom w:val="nil"/>
              <w:right w:val="nil"/>
            </w:tcBorders>
          </w:tcPr>
          <w:p w14:paraId="34844EBA"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Snake and Ladder</w:t>
            </w:r>
          </w:p>
        </w:tc>
      </w:tr>
      <w:tr w:rsidR="005860D8" w14:paraId="78F1784F" w14:textId="77777777" w:rsidTr="00546F0B">
        <w:trPr>
          <w:jc w:val="center"/>
        </w:trPr>
        <w:tc>
          <w:tcPr>
            <w:tcW w:w="1242" w:type="dxa"/>
            <w:tcBorders>
              <w:top w:val="nil"/>
              <w:left w:val="nil"/>
              <w:bottom w:val="nil"/>
              <w:right w:val="nil"/>
            </w:tcBorders>
          </w:tcPr>
          <w:p w14:paraId="210E52B9"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30’</w:t>
            </w:r>
          </w:p>
        </w:tc>
        <w:tc>
          <w:tcPr>
            <w:tcW w:w="1418" w:type="dxa"/>
            <w:tcBorders>
              <w:top w:val="nil"/>
              <w:left w:val="nil"/>
              <w:bottom w:val="nil"/>
              <w:right w:val="nil"/>
            </w:tcBorders>
          </w:tcPr>
          <w:p w14:paraId="3D884166"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Elicitation</w:t>
            </w:r>
          </w:p>
        </w:tc>
        <w:tc>
          <w:tcPr>
            <w:tcW w:w="4394" w:type="dxa"/>
            <w:tcBorders>
              <w:top w:val="nil"/>
              <w:left w:val="nil"/>
              <w:bottom w:val="nil"/>
              <w:right w:val="nil"/>
            </w:tcBorders>
          </w:tcPr>
          <w:p w14:paraId="2F41B6C1" w14:textId="77777777" w:rsidR="005860D8" w:rsidRDefault="005860D8" w:rsidP="00546F0B">
            <w:pPr>
              <w:autoSpaceDE w:val="0"/>
              <w:autoSpaceDN w:val="0"/>
              <w:adjustRightInd w:val="0"/>
              <w:jc w:val="both"/>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Verbs:</w:t>
            </w:r>
          </w:p>
          <w:p w14:paraId="070CD5A5"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Collect            Act                  Assist</w:t>
            </w:r>
          </w:p>
          <w:p w14:paraId="126CD204"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Clean              Improve           Test</w:t>
            </w:r>
          </w:p>
          <w:p w14:paraId="73C1AA55"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lastRenderedPageBreak/>
              <w:t>Decide            Examine          Interview</w:t>
            </w:r>
          </w:p>
          <w:p w14:paraId="67B078A3"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Cook               Argue              Visit</w:t>
            </w:r>
          </w:p>
          <w:p w14:paraId="7810E57F"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Discus             Employ           Inform</w:t>
            </w:r>
          </w:p>
          <w:p w14:paraId="3B4122A3"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Visit</w:t>
            </w:r>
          </w:p>
          <w:p w14:paraId="4CDA9776" w14:textId="77777777" w:rsidR="005860D8" w:rsidRPr="009C46B2" w:rsidRDefault="005860D8" w:rsidP="00546F0B">
            <w:pPr>
              <w:autoSpaceDE w:val="0"/>
              <w:autoSpaceDN w:val="0"/>
              <w:adjustRightInd w:val="0"/>
              <w:jc w:val="both"/>
              <w:rPr>
                <w:rFonts w:ascii="Times New Roman" w:hAnsi="Times New Roman" w:cs="Times New Roman"/>
                <w:bCs/>
                <w:color w:val="000000"/>
                <w:sz w:val="24"/>
                <w:szCs w:val="24"/>
                <w:lang w:val="en-US"/>
              </w:rPr>
            </w:pPr>
          </w:p>
        </w:tc>
      </w:tr>
      <w:tr w:rsidR="005860D8" w14:paraId="1D3A5F1F" w14:textId="77777777" w:rsidTr="00546F0B">
        <w:trPr>
          <w:jc w:val="center"/>
        </w:trPr>
        <w:tc>
          <w:tcPr>
            <w:tcW w:w="1242" w:type="dxa"/>
            <w:tcBorders>
              <w:top w:val="nil"/>
              <w:left w:val="nil"/>
              <w:bottom w:val="nil"/>
              <w:right w:val="nil"/>
            </w:tcBorders>
          </w:tcPr>
          <w:p w14:paraId="62A164DC"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lastRenderedPageBreak/>
              <w:t>15’</w:t>
            </w:r>
          </w:p>
        </w:tc>
        <w:tc>
          <w:tcPr>
            <w:tcW w:w="1418" w:type="dxa"/>
            <w:tcBorders>
              <w:top w:val="nil"/>
              <w:left w:val="nil"/>
              <w:bottom w:val="nil"/>
              <w:right w:val="nil"/>
            </w:tcBorders>
          </w:tcPr>
          <w:p w14:paraId="64A736FE"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Presentation</w:t>
            </w:r>
          </w:p>
        </w:tc>
        <w:tc>
          <w:tcPr>
            <w:tcW w:w="4394" w:type="dxa"/>
            <w:tcBorders>
              <w:top w:val="nil"/>
              <w:left w:val="nil"/>
              <w:bottom w:val="nil"/>
              <w:right w:val="nil"/>
            </w:tcBorders>
          </w:tcPr>
          <w:p w14:paraId="7DF59DC3" w14:textId="77777777" w:rsidR="005860D8" w:rsidRDefault="005860D8" w:rsidP="00546F0B">
            <w:pPr>
              <w:autoSpaceDE w:val="0"/>
              <w:autoSpaceDN w:val="0"/>
              <w:adjustRightInd w:val="0"/>
              <w:jc w:val="both"/>
              <w:rPr>
                <w:rFonts w:ascii="Times New Roman" w:hAnsi="Times New Roman" w:cs="Times New Roman"/>
                <w:b/>
                <w:bCs/>
                <w:color w:val="000000"/>
                <w:sz w:val="24"/>
                <w:szCs w:val="24"/>
                <w:lang w:val="en-US"/>
              </w:rPr>
            </w:pPr>
            <w:r>
              <w:rPr>
                <w:rFonts w:ascii="Times New Roman" w:hAnsi="Times New Roman" w:cs="Times New Roman"/>
                <w:bCs/>
                <w:color w:val="000000"/>
                <w:sz w:val="24"/>
                <w:szCs w:val="24"/>
                <w:lang w:val="en-US"/>
              </w:rPr>
              <w:t>Noun ending –ion, -or, -ant, -er, -ment, -ist, -ian.</w:t>
            </w:r>
          </w:p>
          <w:p w14:paraId="52B24CD5" w14:textId="77777777" w:rsidR="005860D8" w:rsidRPr="00D5561D" w:rsidRDefault="005860D8" w:rsidP="00546F0B">
            <w:pPr>
              <w:autoSpaceDE w:val="0"/>
              <w:autoSpaceDN w:val="0"/>
              <w:adjustRightInd w:val="0"/>
              <w:jc w:val="both"/>
              <w:rPr>
                <w:rFonts w:ascii="Times New Roman" w:hAnsi="Times New Roman" w:cs="Times New Roman"/>
                <w:b/>
                <w:bCs/>
                <w:color w:val="000000"/>
                <w:sz w:val="24"/>
                <w:szCs w:val="24"/>
                <w:lang w:val="en-US"/>
              </w:rPr>
            </w:pPr>
          </w:p>
        </w:tc>
      </w:tr>
      <w:tr w:rsidR="005860D8" w14:paraId="2CADC478" w14:textId="77777777" w:rsidTr="00546F0B">
        <w:trPr>
          <w:jc w:val="center"/>
        </w:trPr>
        <w:tc>
          <w:tcPr>
            <w:tcW w:w="1242" w:type="dxa"/>
            <w:tcBorders>
              <w:top w:val="nil"/>
              <w:left w:val="nil"/>
              <w:bottom w:val="nil"/>
              <w:right w:val="nil"/>
            </w:tcBorders>
          </w:tcPr>
          <w:p w14:paraId="635FF6A3"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bottom w:val="nil"/>
              <w:right w:val="nil"/>
            </w:tcBorders>
          </w:tcPr>
          <w:p w14:paraId="7385A4E7"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Skill Practice</w:t>
            </w:r>
          </w:p>
        </w:tc>
        <w:tc>
          <w:tcPr>
            <w:tcW w:w="4394" w:type="dxa"/>
            <w:tcBorders>
              <w:top w:val="nil"/>
              <w:left w:val="nil"/>
              <w:bottom w:val="nil"/>
              <w:right w:val="nil"/>
            </w:tcBorders>
          </w:tcPr>
          <w:p w14:paraId="69141C04"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Discuss page 26 No.6a.</w:t>
            </w:r>
          </w:p>
          <w:p w14:paraId="4383A716"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p>
        </w:tc>
      </w:tr>
      <w:tr w:rsidR="005860D8" w14:paraId="40B6AFB5" w14:textId="77777777" w:rsidTr="00546F0B">
        <w:trPr>
          <w:jc w:val="center"/>
        </w:trPr>
        <w:tc>
          <w:tcPr>
            <w:tcW w:w="1242" w:type="dxa"/>
            <w:tcBorders>
              <w:top w:val="nil"/>
              <w:left w:val="nil"/>
              <w:right w:val="nil"/>
            </w:tcBorders>
          </w:tcPr>
          <w:p w14:paraId="21570264"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right w:val="nil"/>
            </w:tcBorders>
          </w:tcPr>
          <w:p w14:paraId="22038528"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Production</w:t>
            </w:r>
          </w:p>
        </w:tc>
        <w:tc>
          <w:tcPr>
            <w:tcW w:w="4394" w:type="dxa"/>
            <w:tcBorders>
              <w:top w:val="nil"/>
              <w:left w:val="nil"/>
              <w:right w:val="nil"/>
            </w:tcBorders>
          </w:tcPr>
          <w:p w14:paraId="7C18064D"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Answer page 27 No.7a (1-6)</w:t>
            </w:r>
          </w:p>
        </w:tc>
      </w:tr>
    </w:tbl>
    <w:p w14:paraId="3B7F96C9"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Cs/>
          <w:color w:val="000000"/>
          <w:sz w:val="24"/>
          <w:szCs w:val="24"/>
        </w:rPr>
      </w:pPr>
    </w:p>
    <w:p w14:paraId="28C8634E"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The third observation was held on Tuesday, January 23, 2018 on general class 5 as on the first observation with the same number of students. The following is the 90 minutes lesson plan from the teacher.</w:t>
      </w:r>
    </w:p>
    <w:p w14:paraId="2A966959" w14:textId="77777777" w:rsidR="005860D8" w:rsidRPr="00051D07" w:rsidRDefault="005860D8" w:rsidP="005860D8">
      <w:pPr>
        <w:autoSpaceDE w:val="0"/>
        <w:autoSpaceDN w:val="0"/>
        <w:adjustRightInd w:val="0"/>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Table 3</w:t>
      </w:r>
      <w:r w:rsidRPr="00051D07">
        <w:rPr>
          <w:rFonts w:ascii="Times New Roman" w:hAnsi="Times New Roman" w:cs="Times New Roman"/>
          <w:bCs/>
          <w:color w:val="000000"/>
          <w:sz w:val="20"/>
          <w:szCs w:val="20"/>
        </w:rPr>
        <w:t xml:space="preserve"> The lesson plan of observation </w:t>
      </w:r>
      <w:r>
        <w:rPr>
          <w:rFonts w:ascii="Times New Roman" w:hAnsi="Times New Roman" w:cs="Times New Roman"/>
          <w:bCs/>
          <w:color w:val="000000"/>
          <w:sz w:val="20"/>
          <w:szCs w:val="20"/>
        </w:rPr>
        <w:t>3</w:t>
      </w:r>
    </w:p>
    <w:tbl>
      <w:tblPr>
        <w:tblStyle w:val="TableGrid"/>
        <w:tblW w:w="0" w:type="auto"/>
        <w:jc w:val="center"/>
        <w:tblLook w:val="04A0" w:firstRow="1" w:lastRow="0" w:firstColumn="1" w:lastColumn="0" w:noHBand="0" w:noVBand="1"/>
      </w:tblPr>
      <w:tblGrid>
        <w:gridCol w:w="1242"/>
        <w:gridCol w:w="1418"/>
        <w:gridCol w:w="4394"/>
      </w:tblGrid>
      <w:tr w:rsidR="005860D8" w14:paraId="2B815819" w14:textId="77777777" w:rsidTr="00546F0B">
        <w:trPr>
          <w:jc w:val="center"/>
        </w:trPr>
        <w:tc>
          <w:tcPr>
            <w:tcW w:w="1242" w:type="dxa"/>
            <w:tcBorders>
              <w:top w:val="single" w:sz="4" w:space="0" w:color="auto"/>
              <w:left w:val="nil"/>
              <w:bottom w:val="single" w:sz="4" w:space="0" w:color="auto"/>
              <w:right w:val="nil"/>
            </w:tcBorders>
          </w:tcPr>
          <w:p w14:paraId="67545625"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Time Allotment</w:t>
            </w:r>
          </w:p>
        </w:tc>
        <w:tc>
          <w:tcPr>
            <w:tcW w:w="1418" w:type="dxa"/>
            <w:tcBorders>
              <w:top w:val="single" w:sz="4" w:space="0" w:color="auto"/>
              <w:left w:val="nil"/>
              <w:bottom w:val="single" w:sz="4" w:space="0" w:color="auto"/>
              <w:right w:val="nil"/>
            </w:tcBorders>
          </w:tcPr>
          <w:p w14:paraId="2979A8FA"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Stages</w:t>
            </w:r>
          </w:p>
        </w:tc>
        <w:tc>
          <w:tcPr>
            <w:tcW w:w="4394" w:type="dxa"/>
            <w:tcBorders>
              <w:top w:val="single" w:sz="4" w:space="0" w:color="auto"/>
              <w:left w:val="nil"/>
              <w:bottom w:val="single" w:sz="4" w:space="0" w:color="auto"/>
              <w:right w:val="nil"/>
            </w:tcBorders>
          </w:tcPr>
          <w:p w14:paraId="3B544900"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Activity</w:t>
            </w:r>
          </w:p>
        </w:tc>
      </w:tr>
      <w:tr w:rsidR="005860D8" w14:paraId="4BEF8604" w14:textId="77777777" w:rsidTr="00546F0B">
        <w:trPr>
          <w:jc w:val="center"/>
        </w:trPr>
        <w:tc>
          <w:tcPr>
            <w:tcW w:w="1242" w:type="dxa"/>
            <w:tcBorders>
              <w:top w:val="single" w:sz="4" w:space="0" w:color="auto"/>
              <w:left w:val="nil"/>
              <w:bottom w:val="nil"/>
              <w:right w:val="nil"/>
            </w:tcBorders>
          </w:tcPr>
          <w:p w14:paraId="1C1D7B6B"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30’</w:t>
            </w:r>
          </w:p>
        </w:tc>
        <w:tc>
          <w:tcPr>
            <w:tcW w:w="1418" w:type="dxa"/>
            <w:tcBorders>
              <w:top w:val="single" w:sz="4" w:space="0" w:color="auto"/>
              <w:left w:val="nil"/>
              <w:bottom w:val="nil"/>
              <w:right w:val="nil"/>
            </w:tcBorders>
          </w:tcPr>
          <w:p w14:paraId="32148486"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Warmer</w:t>
            </w:r>
          </w:p>
        </w:tc>
        <w:tc>
          <w:tcPr>
            <w:tcW w:w="4394" w:type="dxa"/>
            <w:tcBorders>
              <w:top w:val="single" w:sz="4" w:space="0" w:color="auto"/>
              <w:left w:val="nil"/>
              <w:bottom w:val="nil"/>
              <w:right w:val="nil"/>
            </w:tcBorders>
          </w:tcPr>
          <w:p w14:paraId="582CDB8D"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ABC 1,2,3</w:t>
            </w:r>
          </w:p>
        </w:tc>
      </w:tr>
      <w:tr w:rsidR="005860D8" w14:paraId="02F02593" w14:textId="77777777" w:rsidTr="00546F0B">
        <w:trPr>
          <w:jc w:val="center"/>
        </w:trPr>
        <w:tc>
          <w:tcPr>
            <w:tcW w:w="1242" w:type="dxa"/>
            <w:tcBorders>
              <w:top w:val="nil"/>
              <w:left w:val="nil"/>
              <w:bottom w:val="nil"/>
              <w:right w:val="nil"/>
            </w:tcBorders>
          </w:tcPr>
          <w:p w14:paraId="3EF52078"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30’</w:t>
            </w:r>
          </w:p>
        </w:tc>
        <w:tc>
          <w:tcPr>
            <w:tcW w:w="1418" w:type="dxa"/>
            <w:tcBorders>
              <w:top w:val="nil"/>
              <w:left w:val="nil"/>
              <w:bottom w:val="nil"/>
              <w:right w:val="nil"/>
            </w:tcBorders>
          </w:tcPr>
          <w:p w14:paraId="5CEB6D57"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Elicitation</w:t>
            </w:r>
          </w:p>
        </w:tc>
        <w:tc>
          <w:tcPr>
            <w:tcW w:w="4394" w:type="dxa"/>
            <w:tcBorders>
              <w:top w:val="nil"/>
              <w:left w:val="nil"/>
              <w:bottom w:val="nil"/>
              <w:right w:val="nil"/>
            </w:tcBorders>
          </w:tcPr>
          <w:p w14:paraId="4ECE82F6" w14:textId="77777777" w:rsidR="005860D8" w:rsidRDefault="005860D8" w:rsidP="00546F0B">
            <w:pPr>
              <w:autoSpaceDE w:val="0"/>
              <w:autoSpaceDN w:val="0"/>
              <w:adjustRightInd w:val="0"/>
              <w:jc w:val="both"/>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Types of film</w:t>
            </w:r>
          </w:p>
          <w:p w14:paraId="638307D5"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An animated film             a thriller</w:t>
            </w:r>
          </w:p>
          <w:p w14:paraId="34D068DF"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 western                         a western</w:t>
            </w:r>
          </w:p>
          <w:p w14:paraId="3A53FB78"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 love story                      an action film</w:t>
            </w:r>
          </w:p>
          <w:p w14:paraId="42E2F6DF"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 drama                            a comedy</w:t>
            </w:r>
          </w:p>
          <w:p w14:paraId="18259F68"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An adventure film            a war film</w:t>
            </w:r>
          </w:p>
          <w:p w14:paraId="76611CD0"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 horror                            a musical</w:t>
            </w:r>
          </w:p>
          <w:p w14:paraId="069B5512"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 science-fiction (sci-fi)</w:t>
            </w:r>
          </w:p>
          <w:p w14:paraId="101B509C" w14:textId="77777777" w:rsidR="005860D8" w:rsidRPr="009C46B2" w:rsidRDefault="005860D8" w:rsidP="00546F0B">
            <w:pPr>
              <w:autoSpaceDE w:val="0"/>
              <w:autoSpaceDN w:val="0"/>
              <w:adjustRightInd w:val="0"/>
              <w:jc w:val="both"/>
              <w:rPr>
                <w:rFonts w:ascii="Times New Roman" w:hAnsi="Times New Roman" w:cs="Times New Roman"/>
                <w:bCs/>
                <w:color w:val="000000"/>
                <w:sz w:val="24"/>
                <w:szCs w:val="24"/>
                <w:lang w:val="en-US"/>
              </w:rPr>
            </w:pPr>
          </w:p>
        </w:tc>
      </w:tr>
      <w:tr w:rsidR="005860D8" w14:paraId="461547D7" w14:textId="77777777" w:rsidTr="00546F0B">
        <w:trPr>
          <w:jc w:val="center"/>
        </w:trPr>
        <w:tc>
          <w:tcPr>
            <w:tcW w:w="1242" w:type="dxa"/>
            <w:tcBorders>
              <w:top w:val="nil"/>
              <w:left w:val="nil"/>
              <w:bottom w:val="nil"/>
              <w:right w:val="nil"/>
            </w:tcBorders>
          </w:tcPr>
          <w:p w14:paraId="51DE3505"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bottom w:val="nil"/>
              <w:right w:val="nil"/>
            </w:tcBorders>
          </w:tcPr>
          <w:p w14:paraId="54A4D8A2"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Presentation</w:t>
            </w:r>
          </w:p>
        </w:tc>
        <w:tc>
          <w:tcPr>
            <w:tcW w:w="4394" w:type="dxa"/>
            <w:tcBorders>
              <w:top w:val="nil"/>
              <w:left w:val="nil"/>
              <w:bottom w:val="nil"/>
              <w:right w:val="nil"/>
            </w:tcBorders>
          </w:tcPr>
          <w:p w14:paraId="5317AB32" w14:textId="77777777" w:rsidR="005860D8" w:rsidRDefault="005860D8" w:rsidP="00546F0B">
            <w:pPr>
              <w:autoSpaceDE w:val="0"/>
              <w:autoSpaceDN w:val="0"/>
              <w:adjustRightInd w:val="0"/>
              <w:jc w:val="both"/>
              <w:rPr>
                <w:rFonts w:ascii="Times New Roman" w:hAnsi="Times New Roman" w:cs="Times New Roman"/>
                <w:b/>
                <w:bCs/>
                <w:color w:val="000000"/>
                <w:sz w:val="24"/>
                <w:szCs w:val="24"/>
                <w:lang w:val="en-US"/>
              </w:rPr>
            </w:pPr>
            <w:r>
              <w:rPr>
                <w:rFonts w:ascii="Times New Roman" w:hAnsi="Times New Roman" w:cs="Times New Roman"/>
                <w:bCs/>
                <w:color w:val="000000"/>
                <w:sz w:val="24"/>
                <w:szCs w:val="24"/>
                <w:lang w:val="en-US"/>
              </w:rPr>
              <w:t>Past simple Vs Present perfect</w:t>
            </w:r>
          </w:p>
          <w:p w14:paraId="4E0F9007" w14:textId="77777777" w:rsidR="005860D8" w:rsidRPr="00D5561D" w:rsidRDefault="005860D8" w:rsidP="00546F0B">
            <w:pPr>
              <w:autoSpaceDE w:val="0"/>
              <w:autoSpaceDN w:val="0"/>
              <w:adjustRightInd w:val="0"/>
              <w:jc w:val="both"/>
              <w:rPr>
                <w:rFonts w:ascii="Times New Roman" w:hAnsi="Times New Roman" w:cs="Times New Roman"/>
                <w:b/>
                <w:bCs/>
                <w:color w:val="000000"/>
                <w:sz w:val="24"/>
                <w:szCs w:val="24"/>
                <w:lang w:val="en-US"/>
              </w:rPr>
            </w:pPr>
          </w:p>
        </w:tc>
      </w:tr>
      <w:tr w:rsidR="005860D8" w14:paraId="109E2AEF" w14:textId="77777777" w:rsidTr="00546F0B">
        <w:trPr>
          <w:jc w:val="center"/>
        </w:trPr>
        <w:tc>
          <w:tcPr>
            <w:tcW w:w="1242" w:type="dxa"/>
            <w:tcBorders>
              <w:top w:val="nil"/>
              <w:left w:val="nil"/>
              <w:bottom w:val="nil"/>
              <w:right w:val="nil"/>
            </w:tcBorders>
          </w:tcPr>
          <w:p w14:paraId="3971E124"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bottom w:val="nil"/>
              <w:right w:val="nil"/>
            </w:tcBorders>
          </w:tcPr>
          <w:p w14:paraId="60D6FA58"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Skill Practice</w:t>
            </w:r>
          </w:p>
        </w:tc>
        <w:tc>
          <w:tcPr>
            <w:tcW w:w="4394" w:type="dxa"/>
            <w:tcBorders>
              <w:top w:val="nil"/>
              <w:left w:val="nil"/>
              <w:bottom w:val="nil"/>
              <w:right w:val="nil"/>
            </w:tcBorders>
          </w:tcPr>
          <w:p w14:paraId="324EDAC3"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Do page 31 No.8 a and b orally</w:t>
            </w:r>
          </w:p>
          <w:p w14:paraId="162B27AF"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p>
        </w:tc>
      </w:tr>
      <w:tr w:rsidR="005860D8" w14:paraId="13872D4D" w14:textId="77777777" w:rsidTr="00546F0B">
        <w:trPr>
          <w:jc w:val="center"/>
        </w:trPr>
        <w:tc>
          <w:tcPr>
            <w:tcW w:w="1242" w:type="dxa"/>
            <w:tcBorders>
              <w:top w:val="nil"/>
              <w:left w:val="nil"/>
              <w:right w:val="nil"/>
            </w:tcBorders>
          </w:tcPr>
          <w:p w14:paraId="1EE1DBCF"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right w:val="nil"/>
            </w:tcBorders>
          </w:tcPr>
          <w:p w14:paraId="59BA4487"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Production</w:t>
            </w:r>
          </w:p>
        </w:tc>
        <w:tc>
          <w:tcPr>
            <w:tcW w:w="4394" w:type="dxa"/>
            <w:tcBorders>
              <w:top w:val="nil"/>
              <w:left w:val="nil"/>
              <w:right w:val="nil"/>
            </w:tcBorders>
          </w:tcPr>
          <w:p w14:paraId="59E3CEF3"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Answer exercise on page 31 No.10 “Suzy’s Kennedy”</w:t>
            </w:r>
          </w:p>
        </w:tc>
      </w:tr>
    </w:tbl>
    <w:p w14:paraId="43E1A177"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
          <w:bCs/>
          <w:color w:val="000000"/>
          <w:sz w:val="24"/>
          <w:szCs w:val="24"/>
        </w:rPr>
      </w:pPr>
    </w:p>
    <w:p w14:paraId="41FC1870"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The fourth observation was held on Thursday, January 25, 2018 on general class 5 as on the first observation with the same number of students. The following is the 90 minutes lesson plan from the teacher.</w:t>
      </w:r>
    </w:p>
    <w:p w14:paraId="7F426217"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Cs/>
          <w:color w:val="000000"/>
          <w:sz w:val="24"/>
          <w:szCs w:val="24"/>
        </w:rPr>
      </w:pPr>
    </w:p>
    <w:p w14:paraId="30BA11A7" w14:textId="77777777" w:rsidR="005860D8" w:rsidRDefault="005860D8" w:rsidP="005860D8">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Cs/>
          <w:color w:val="000000"/>
          <w:sz w:val="20"/>
          <w:szCs w:val="20"/>
        </w:rPr>
        <w:t>Table 4</w:t>
      </w:r>
      <w:r w:rsidRPr="00051D07">
        <w:rPr>
          <w:rFonts w:ascii="Times New Roman" w:hAnsi="Times New Roman" w:cs="Times New Roman"/>
          <w:bCs/>
          <w:color w:val="000000"/>
          <w:sz w:val="20"/>
          <w:szCs w:val="20"/>
        </w:rPr>
        <w:t xml:space="preserve"> The lesson plan of observation </w:t>
      </w:r>
      <w:r>
        <w:rPr>
          <w:rFonts w:ascii="Times New Roman" w:hAnsi="Times New Roman" w:cs="Times New Roman"/>
          <w:bCs/>
          <w:color w:val="000000"/>
          <w:sz w:val="20"/>
          <w:szCs w:val="20"/>
        </w:rPr>
        <w:t>4</w:t>
      </w:r>
    </w:p>
    <w:tbl>
      <w:tblPr>
        <w:tblStyle w:val="TableGrid"/>
        <w:tblW w:w="0" w:type="auto"/>
        <w:jc w:val="center"/>
        <w:tblLook w:val="04A0" w:firstRow="1" w:lastRow="0" w:firstColumn="1" w:lastColumn="0" w:noHBand="0" w:noVBand="1"/>
      </w:tblPr>
      <w:tblGrid>
        <w:gridCol w:w="1242"/>
        <w:gridCol w:w="1418"/>
        <w:gridCol w:w="4394"/>
      </w:tblGrid>
      <w:tr w:rsidR="005860D8" w14:paraId="4AB15D7B" w14:textId="77777777" w:rsidTr="00546F0B">
        <w:trPr>
          <w:jc w:val="center"/>
        </w:trPr>
        <w:tc>
          <w:tcPr>
            <w:tcW w:w="1242" w:type="dxa"/>
            <w:tcBorders>
              <w:top w:val="single" w:sz="4" w:space="0" w:color="auto"/>
              <w:left w:val="nil"/>
              <w:bottom w:val="single" w:sz="4" w:space="0" w:color="auto"/>
              <w:right w:val="nil"/>
            </w:tcBorders>
          </w:tcPr>
          <w:p w14:paraId="6D4412E6"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Time Allotment</w:t>
            </w:r>
          </w:p>
        </w:tc>
        <w:tc>
          <w:tcPr>
            <w:tcW w:w="1418" w:type="dxa"/>
            <w:tcBorders>
              <w:top w:val="single" w:sz="4" w:space="0" w:color="auto"/>
              <w:left w:val="nil"/>
              <w:bottom w:val="single" w:sz="4" w:space="0" w:color="auto"/>
              <w:right w:val="nil"/>
            </w:tcBorders>
          </w:tcPr>
          <w:p w14:paraId="6795FC96"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Stages</w:t>
            </w:r>
          </w:p>
        </w:tc>
        <w:tc>
          <w:tcPr>
            <w:tcW w:w="4394" w:type="dxa"/>
            <w:tcBorders>
              <w:top w:val="single" w:sz="4" w:space="0" w:color="auto"/>
              <w:left w:val="nil"/>
              <w:bottom w:val="single" w:sz="4" w:space="0" w:color="auto"/>
              <w:right w:val="nil"/>
            </w:tcBorders>
          </w:tcPr>
          <w:p w14:paraId="0007EA3A"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Activity</w:t>
            </w:r>
          </w:p>
        </w:tc>
      </w:tr>
      <w:tr w:rsidR="005860D8" w14:paraId="76F4D772" w14:textId="77777777" w:rsidTr="00546F0B">
        <w:trPr>
          <w:jc w:val="center"/>
        </w:trPr>
        <w:tc>
          <w:tcPr>
            <w:tcW w:w="1242" w:type="dxa"/>
            <w:tcBorders>
              <w:top w:val="single" w:sz="4" w:space="0" w:color="auto"/>
              <w:left w:val="nil"/>
              <w:bottom w:val="nil"/>
              <w:right w:val="nil"/>
            </w:tcBorders>
          </w:tcPr>
          <w:p w14:paraId="115C0A2F"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30’</w:t>
            </w:r>
          </w:p>
        </w:tc>
        <w:tc>
          <w:tcPr>
            <w:tcW w:w="1418" w:type="dxa"/>
            <w:tcBorders>
              <w:top w:val="single" w:sz="4" w:space="0" w:color="auto"/>
              <w:left w:val="nil"/>
              <w:bottom w:val="nil"/>
              <w:right w:val="nil"/>
            </w:tcBorders>
          </w:tcPr>
          <w:p w14:paraId="12FF6DAA"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Warmer</w:t>
            </w:r>
          </w:p>
        </w:tc>
        <w:tc>
          <w:tcPr>
            <w:tcW w:w="4394" w:type="dxa"/>
            <w:tcBorders>
              <w:top w:val="single" w:sz="4" w:space="0" w:color="auto"/>
              <w:left w:val="nil"/>
              <w:bottom w:val="nil"/>
              <w:right w:val="nil"/>
            </w:tcBorders>
          </w:tcPr>
          <w:p w14:paraId="6C1EDC43"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Ball on the spoon</w:t>
            </w:r>
          </w:p>
        </w:tc>
      </w:tr>
      <w:tr w:rsidR="005860D8" w14:paraId="24DEEDDA" w14:textId="77777777" w:rsidTr="00546F0B">
        <w:trPr>
          <w:jc w:val="center"/>
        </w:trPr>
        <w:tc>
          <w:tcPr>
            <w:tcW w:w="1242" w:type="dxa"/>
            <w:tcBorders>
              <w:top w:val="nil"/>
              <w:left w:val="nil"/>
              <w:bottom w:val="nil"/>
              <w:right w:val="nil"/>
            </w:tcBorders>
          </w:tcPr>
          <w:p w14:paraId="29FA19D7"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30’</w:t>
            </w:r>
          </w:p>
        </w:tc>
        <w:tc>
          <w:tcPr>
            <w:tcW w:w="1418" w:type="dxa"/>
            <w:tcBorders>
              <w:top w:val="nil"/>
              <w:left w:val="nil"/>
              <w:bottom w:val="nil"/>
              <w:right w:val="nil"/>
            </w:tcBorders>
          </w:tcPr>
          <w:p w14:paraId="7ABE1675"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Elicitation</w:t>
            </w:r>
          </w:p>
        </w:tc>
        <w:tc>
          <w:tcPr>
            <w:tcW w:w="4394" w:type="dxa"/>
            <w:tcBorders>
              <w:top w:val="nil"/>
              <w:left w:val="nil"/>
              <w:bottom w:val="nil"/>
              <w:right w:val="nil"/>
            </w:tcBorders>
          </w:tcPr>
          <w:p w14:paraId="69708009" w14:textId="77777777" w:rsidR="005860D8" w:rsidRPr="003D400C" w:rsidRDefault="005860D8" w:rsidP="00546F0B">
            <w:pPr>
              <w:autoSpaceDE w:val="0"/>
              <w:autoSpaceDN w:val="0"/>
              <w:adjustRightInd w:val="0"/>
              <w:jc w:val="both"/>
              <w:rPr>
                <w:rFonts w:ascii="Times New Roman" w:hAnsi="Times New Roman" w:cs="Times New Roman"/>
                <w:b/>
                <w:bCs/>
                <w:color w:val="000000"/>
                <w:sz w:val="20"/>
                <w:szCs w:val="20"/>
                <w:lang w:val="en-US"/>
              </w:rPr>
            </w:pPr>
            <w:r w:rsidRPr="003D400C">
              <w:rPr>
                <w:rFonts w:ascii="Times New Roman" w:hAnsi="Times New Roman" w:cs="Times New Roman"/>
                <w:b/>
                <w:bCs/>
                <w:color w:val="000000"/>
                <w:sz w:val="20"/>
                <w:szCs w:val="20"/>
                <w:lang w:val="en-US"/>
              </w:rPr>
              <w:t>Verbs</w:t>
            </w:r>
          </w:p>
          <w:p w14:paraId="1BECCB17"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t>Seen           Heard</w:t>
            </w:r>
          </w:p>
          <w:p w14:paraId="6637E175"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t xml:space="preserve">Eaten          Taken </w:t>
            </w:r>
          </w:p>
          <w:p w14:paraId="08D136E0"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t>Had            Swum</w:t>
            </w:r>
          </w:p>
          <w:p w14:paraId="5D32DC08"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lastRenderedPageBreak/>
              <w:t>Caught       Listened</w:t>
            </w:r>
          </w:p>
          <w:p w14:paraId="033002A4"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p>
          <w:p w14:paraId="63E1F7FC" w14:textId="77777777" w:rsidR="005860D8" w:rsidRPr="003D400C" w:rsidRDefault="005860D8" w:rsidP="00546F0B">
            <w:pPr>
              <w:autoSpaceDE w:val="0"/>
              <w:autoSpaceDN w:val="0"/>
              <w:adjustRightInd w:val="0"/>
              <w:jc w:val="both"/>
              <w:rPr>
                <w:rFonts w:ascii="Times New Roman" w:hAnsi="Times New Roman" w:cs="Times New Roman"/>
                <w:b/>
                <w:bCs/>
                <w:color w:val="000000"/>
                <w:sz w:val="20"/>
                <w:szCs w:val="20"/>
                <w:lang w:val="en-US"/>
              </w:rPr>
            </w:pPr>
            <w:r w:rsidRPr="003D400C">
              <w:rPr>
                <w:rFonts w:ascii="Times New Roman" w:hAnsi="Times New Roman" w:cs="Times New Roman"/>
                <w:b/>
                <w:bCs/>
                <w:color w:val="000000"/>
                <w:sz w:val="20"/>
                <w:szCs w:val="20"/>
                <w:lang w:val="en-US"/>
              </w:rPr>
              <w:t>Animal</w:t>
            </w:r>
          </w:p>
          <w:p w14:paraId="6EF37768"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t>Seal             Crab</w:t>
            </w:r>
          </w:p>
          <w:p w14:paraId="0D38C11A"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t>Lobster       Coral reefs</w:t>
            </w:r>
          </w:p>
          <w:p w14:paraId="5554C0B6"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t>Jellyfish      Octopus</w:t>
            </w:r>
          </w:p>
          <w:p w14:paraId="2F71DDC9"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t>Whale         Dolphin</w:t>
            </w:r>
          </w:p>
          <w:p w14:paraId="3E562F6D"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t>Turtle          Squid</w:t>
            </w:r>
          </w:p>
          <w:p w14:paraId="0B664669"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p>
          <w:p w14:paraId="6DA7ED81" w14:textId="77777777" w:rsidR="005860D8" w:rsidRPr="003D400C" w:rsidRDefault="005860D8" w:rsidP="00546F0B">
            <w:pPr>
              <w:autoSpaceDE w:val="0"/>
              <w:autoSpaceDN w:val="0"/>
              <w:adjustRightInd w:val="0"/>
              <w:jc w:val="both"/>
              <w:rPr>
                <w:rFonts w:ascii="Times New Roman" w:hAnsi="Times New Roman" w:cs="Times New Roman"/>
                <w:b/>
                <w:bCs/>
                <w:color w:val="000000"/>
                <w:sz w:val="20"/>
                <w:szCs w:val="20"/>
                <w:lang w:val="en-US"/>
              </w:rPr>
            </w:pPr>
            <w:r w:rsidRPr="003D400C">
              <w:rPr>
                <w:rFonts w:ascii="Times New Roman" w:hAnsi="Times New Roman" w:cs="Times New Roman"/>
                <w:b/>
                <w:bCs/>
                <w:color w:val="000000"/>
                <w:sz w:val="20"/>
                <w:szCs w:val="20"/>
                <w:lang w:val="en-US"/>
              </w:rPr>
              <w:t>Adjective</w:t>
            </w:r>
          </w:p>
          <w:p w14:paraId="5E4F5304"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t>Small          Giant</w:t>
            </w:r>
          </w:p>
          <w:p w14:paraId="2430A2B0"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t>Hard shell   Big</w:t>
            </w:r>
          </w:p>
          <w:p w14:paraId="78DDF26E" w14:textId="77777777" w:rsidR="005860D8" w:rsidRPr="003D400C" w:rsidRDefault="005860D8" w:rsidP="00546F0B">
            <w:pPr>
              <w:autoSpaceDE w:val="0"/>
              <w:autoSpaceDN w:val="0"/>
              <w:adjustRightInd w:val="0"/>
              <w:jc w:val="both"/>
              <w:rPr>
                <w:rFonts w:ascii="Times New Roman" w:hAnsi="Times New Roman" w:cs="Times New Roman"/>
                <w:bCs/>
                <w:color w:val="000000"/>
                <w:sz w:val="20"/>
                <w:szCs w:val="20"/>
                <w:lang w:val="en-US"/>
              </w:rPr>
            </w:pPr>
            <w:r w:rsidRPr="003D400C">
              <w:rPr>
                <w:rFonts w:ascii="Times New Roman" w:hAnsi="Times New Roman" w:cs="Times New Roman"/>
                <w:bCs/>
                <w:color w:val="000000"/>
                <w:sz w:val="20"/>
                <w:szCs w:val="20"/>
                <w:lang w:val="en-US"/>
              </w:rPr>
              <w:t>Blue            Long</w:t>
            </w:r>
          </w:p>
          <w:p w14:paraId="75AA6483" w14:textId="77777777" w:rsidR="005860D8" w:rsidRPr="00B12F70" w:rsidRDefault="005860D8" w:rsidP="00546F0B">
            <w:pPr>
              <w:autoSpaceDE w:val="0"/>
              <w:autoSpaceDN w:val="0"/>
              <w:adjustRightInd w:val="0"/>
              <w:jc w:val="both"/>
              <w:rPr>
                <w:rFonts w:ascii="Times New Roman" w:hAnsi="Times New Roman" w:cs="Times New Roman"/>
                <w:bCs/>
                <w:color w:val="000000"/>
                <w:sz w:val="24"/>
                <w:szCs w:val="24"/>
                <w:lang w:val="en-US"/>
              </w:rPr>
            </w:pPr>
          </w:p>
        </w:tc>
      </w:tr>
      <w:tr w:rsidR="005860D8" w14:paraId="3593AB9B" w14:textId="77777777" w:rsidTr="00546F0B">
        <w:trPr>
          <w:jc w:val="center"/>
        </w:trPr>
        <w:tc>
          <w:tcPr>
            <w:tcW w:w="1242" w:type="dxa"/>
            <w:tcBorders>
              <w:top w:val="nil"/>
              <w:left w:val="nil"/>
              <w:bottom w:val="nil"/>
              <w:right w:val="nil"/>
            </w:tcBorders>
          </w:tcPr>
          <w:p w14:paraId="17578C34"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lastRenderedPageBreak/>
              <w:t>15’</w:t>
            </w:r>
          </w:p>
        </w:tc>
        <w:tc>
          <w:tcPr>
            <w:tcW w:w="1418" w:type="dxa"/>
            <w:tcBorders>
              <w:top w:val="nil"/>
              <w:left w:val="nil"/>
              <w:bottom w:val="nil"/>
              <w:right w:val="nil"/>
            </w:tcBorders>
          </w:tcPr>
          <w:p w14:paraId="14AA6FB9"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Presentation</w:t>
            </w:r>
          </w:p>
        </w:tc>
        <w:tc>
          <w:tcPr>
            <w:tcW w:w="4394" w:type="dxa"/>
            <w:tcBorders>
              <w:top w:val="nil"/>
              <w:left w:val="nil"/>
              <w:bottom w:val="nil"/>
              <w:right w:val="nil"/>
            </w:tcBorders>
          </w:tcPr>
          <w:p w14:paraId="698CD4F6"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I have seen a small seal</w:t>
            </w:r>
          </w:p>
          <w:p w14:paraId="5AD2C984" w14:textId="77777777" w:rsidR="005860D8" w:rsidRDefault="005860D8" w:rsidP="00546F0B">
            <w:pPr>
              <w:autoSpaceDE w:val="0"/>
              <w:autoSpaceDN w:val="0"/>
              <w:adjustRightInd w:val="0"/>
              <w:jc w:val="both"/>
              <w:rPr>
                <w:rFonts w:ascii="Times New Roman" w:hAnsi="Times New Roman" w:cs="Times New Roman"/>
                <w:b/>
                <w:bCs/>
                <w:color w:val="000000"/>
                <w:sz w:val="24"/>
                <w:szCs w:val="24"/>
                <w:lang w:val="en-US"/>
              </w:rPr>
            </w:pPr>
            <w:r>
              <w:rPr>
                <w:rFonts w:ascii="Times New Roman" w:hAnsi="Times New Roman" w:cs="Times New Roman"/>
                <w:bCs/>
                <w:color w:val="000000"/>
                <w:sz w:val="24"/>
                <w:szCs w:val="24"/>
                <w:lang w:val="en-US"/>
              </w:rPr>
              <w:t>She has seen a small seal</w:t>
            </w:r>
          </w:p>
          <w:p w14:paraId="6389B939" w14:textId="77777777" w:rsidR="005860D8" w:rsidRPr="00D5561D" w:rsidRDefault="005860D8" w:rsidP="00546F0B">
            <w:pPr>
              <w:autoSpaceDE w:val="0"/>
              <w:autoSpaceDN w:val="0"/>
              <w:adjustRightInd w:val="0"/>
              <w:jc w:val="both"/>
              <w:rPr>
                <w:rFonts w:ascii="Times New Roman" w:hAnsi="Times New Roman" w:cs="Times New Roman"/>
                <w:b/>
                <w:bCs/>
                <w:color w:val="000000"/>
                <w:sz w:val="24"/>
                <w:szCs w:val="24"/>
                <w:lang w:val="en-US"/>
              </w:rPr>
            </w:pPr>
          </w:p>
        </w:tc>
      </w:tr>
      <w:tr w:rsidR="005860D8" w14:paraId="49C09BCB" w14:textId="77777777" w:rsidTr="00546F0B">
        <w:trPr>
          <w:jc w:val="center"/>
        </w:trPr>
        <w:tc>
          <w:tcPr>
            <w:tcW w:w="1242" w:type="dxa"/>
            <w:tcBorders>
              <w:top w:val="nil"/>
              <w:left w:val="nil"/>
              <w:bottom w:val="nil"/>
              <w:right w:val="nil"/>
            </w:tcBorders>
          </w:tcPr>
          <w:p w14:paraId="7D2B225C"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bottom w:val="nil"/>
              <w:right w:val="nil"/>
            </w:tcBorders>
          </w:tcPr>
          <w:p w14:paraId="7AD22771"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Skill Practice</w:t>
            </w:r>
          </w:p>
        </w:tc>
        <w:tc>
          <w:tcPr>
            <w:tcW w:w="4394" w:type="dxa"/>
            <w:tcBorders>
              <w:top w:val="nil"/>
              <w:left w:val="nil"/>
              <w:bottom w:val="nil"/>
              <w:right w:val="nil"/>
            </w:tcBorders>
          </w:tcPr>
          <w:p w14:paraId="6B401C59"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Play spin the bottle: Question and answer by using the expression.</w:t>
            </w:r>
          </w:p>
          <w:p w14:paraId="158C7DBE"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p>
        </w:tc>
      </w:tr>
      <w:tr w:rsidR="005860D8" w14:paraId="6F7E6710" w14:textId="77777777" w:rsidTr="00546F0B">
        <w:trPr>
          <w:jc w:val="center"/>
        </w:trPr>
        <w:tc>
          <w:tcPr>
            <w:tcW w:w="1242" w:type="dxa"/>
            <w:tcBorders>
              <w:top w:val="nil"/>
              <w:left w:val="nil"/>
              <w:right w:val="nil"/>
            </w:tcBorders>
          </w:tcPr>
          <w:p w14:paraId="7D25964E"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right w:val="nil"/>
            </w:tcBorders>
          </w:tcPr>
          <w:p w14:paraId="26042D31"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Production</w:t>
            </w:r>
          </w:p>
        </w:tc>
        <w:tc>
          <w:tcPr>
            <w:tcW w:w="4394" w:type="dxa"/>
            <w:tcBorders>
              <w:top w:val="nil"/>
              <w:left w:val="nil"/>
              <w:right w:val="nil"/>
            </w:tcBorders>
          </w:tcPr>
          <w:p w14:paraId="09467836"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Answer page 48.</w:t>
            </w:r>
          </w:p>
        </w:tc>
      </w:tr>
    </w:tbl>
    <w:p w14:paraId="5F44BA89" w14:textId="77777777" w:rsidR="005860D8" w:rsidRPr="00437D16" w:rsidRDefault="005860D8" w:rsidP="005860D8">
      <w:pPr>
        <w:autoSpaceDE w:val="0"/>
        <w:autoSpaceDN w:val="0"/>
        <w:adjustRightInd w:val="0"/>
        <w:spacing w:after="0" w:line="240" w:lineRule="auto"/>
        <w:jc w:val="both"/>
        <w:rPr>
          <w:rFonts w:ascii="Times New Roman" w:hAnsi="Times New Roman" w:cs="Times New Roman"/>
          <w:b/>
          <w:bCs/>
          <w:color w:val="000000"/>
          <w:sz w:val="24"/>
          <w:szCs w:val="24"/>
        </w:rPr>
      </w:pPr>
    </w:p>
    <w:p w14:paraId="6AB4FEFF"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The fifth observation was held on Tuesday, November 29, 2016 on general class 5 as on the first observation with the same number of students. The following is the 90 minutes lesson plan from the teacher.</w:t>
      </w:r>
    </w:p>
    <w:p w14:paraId="3CA765B0"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Cs/>
          <w:color w:val="000000"/>
          <w:sz w:val="24"/>
          <w:szCs w:val="24"/>
        </w:rPr>
      </w:pPr>
    </w:p>
    <w:p w14:paraId="7CF4DDBC" w14:textId="77777777" w:rsidR="005860D8" w:rsidRDefault="005860D8" w:rsidP="005860D8">
      <w:pPr>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0"/>
          <w:szCs w:val="20"/>
        </w:rPr>
        <w:t>Table 5</w:t>
      </w:r>
      <w:r w:rsidRPr="00051D07">
        <w:rPr>
          <w:rFonts w:ascii="Times New Roman" w:hAnsi="Times New Roman" w:cs="Times New Roman"/>
          <w:bCs/>
          <w:color w:val="000000"/>
          <w:sz w:val="20"/>
          <w:szCs w:val="20"/>
        </w:rPr>
        <w:t xml:space="preserve"> The lesson plan of observation </w:t>
      </w:r>
      <w:r>
        <w:rPr>
          <w:rFonts w:ascii="Times New Roman" w:hAnsi="Times New Roman" w:cs="Times New Roman"/>
          <w:bCs/>
          <w:color w:val="000000"/>
          <w:sz w:val="20"/>
          <w:szCs w:val="20"/>
        </w:rPr>
        <w:t>5</w:t>
      </w:r>
    </w:p>
    <w:tbl>
      <w:tblPr>
        <w:tblStyle w:val="TableGrid"/>
        <w:tblW w:w="0" w:type="auto"/>
        <w:jc w:val="center"/>
        <w:tblLook w:val="04A0" w:firstRow="1" w:lastRow="0" w:firstColumn="1" w:lastColumn="0" w:noHBand="0" w:noVBand="1"/>
      </w:tblPr>
      <w:tblGrid>
        <w:gridCol w:w="1242"/>
        <w:gridCol w:w="1418"/>
        <w:gridCol w:w="4394"/>
      </w:tblGrid>
      <w:tr w:rsidR="005860D8" w14:paraId="11CBA9F6" w14:textId="77777777" w:rsidTr="00546F0B">
        <w:trPr>
          <w:jc w:val="center"/>
        </w:trPr>
        <w:tc>
          <w:tcPr>
            <w:tcW w:w="1242" w:type="dxa"/>
            <w:tcBorders>
              <w:top w:val="single" w:sz="4" w:space="0" w:color="auto"/>
              <w:left w:val="nil"/>
              <w:bottom w:val="single" w:sz="4" w:space="0" w:color="auto"/>
              <w:right w:val="nil"/>
            </w:tcBorders>
          </w:tcPr>
          <w:p w14:paraId="58EB7C77"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Time Allotment</w:t>
            </w:r>
          </w:p>
        </w:tc>
        <w:tc>
          <w:tcPr>
            <w:tcW w:w="1418" w:type="dxa"/>
            <w:tcBorders>
              <w:top w:val="single" w:sz="4" w:space="0" w:color="auto"/>
              <w:left w:val="nil"/>
              <w:bottom w:val="single" w:sz="4" w:space="0" w:color="auto"/>
              <w:right w:val="nil"/>
            </w:tcBorders>
          </w:tcPr>
          <w:p w14:paraId="5D12D525"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Stages</w:t>
            </w:r>
          </w:p>
        </w:tc>
        <w:tc>
          <w:tcPr>
            <w:tcW w:w="4394" w:type="dxa"/>
            <w:tcBorders>
              <w:top w:val="single" w:sz="4" w:space="0" w:color="auto"/>
              <w:left w:val="nil"/>
              <w:bottom w:val="single" w:sz="4" w:space="0" w:color="auto"/>
              <w:right w:val="nil"/>
            </w:tcBorders>
          </w:tcPr>
          <w:p w14:paraId="3687C635"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Activity</w:t>
            </w:r>
          </w:p>
        </w:tc>
      </w:tr>
      <w:tr w:rsidR="005860D8" w14:paraId="533522C1" w14:textId="77777777" w:rsidTr="00546F0B">
        <w:trPr>
          <w:jc w:val="center"/>
        </w:trPr>
        <w:tc>
          <w:tcPr>
            <w:tcW w:w="1242" w:type="dxa"/>
            <w:tcBorders>
              <w:top w:val="single" w:sz="4" w:space="0" w:color="auto"/>
              <w:left w:val="nil"/>
              <w:bottom w:val="nil"/>
              <w:right w:val="nil"/>
            </w:tcBorders>
          </w:tcPr>
          <w:p w14:paraId="4D43F984"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30’</w:t>
            </w:r>
          </w:p>
        </w:tc>
        <w:tc>
          <w:tcPr>
            <w:tcW w:w="1418" w:type="dxa"/>
            <w:tcBorders>
              <w:top w:val="single" w:sz="4" w:space="0" w:color="auto"/>
              <w:left w:val="nil"/>
              <w:bottom w:val="nil"/>
              <w:right w:val="nil"/>
            </w:tcBorders>
          </w:tcPr>
          <w:p w14:paraId="43C80ACE"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Warmer</w:t>
            </w:r>
          </w:p>
        </w:tc>
        <w:tc>
          <w:tcPr>
            <w:tcW w:w="4394" w:type="dxa"/>
            <w:tcBorders>
              <w:top w:val="single" w:sz="4" w:space="0" w:color="auto"/>
              <w:left w:val="nil"/>
              <w:bottom w:val="nil"/>
              <w:right w:val="nil"/>
            </w:tcBorders>
          </w:tcPr>
          <w:p w14:paraId="6C53501C"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Domikado</w:t>
            </w:r>
          </w:p>
        </w:tc>
      </w:tr>
      <w:tr w:rsidR="005860D8" w14:paraId="4A8AB12B" w14:textId="77777777" w:rsidTr="00546F0B">
        <w:trPr>
          <w:jc w:val="center"/>
        </w:trPr>
        <w:tc>
          <w:tcPr>
            <w:tcW w:w="1242" w:type="dxa"/>
            <w:tcBorders>
              <w:top w:val="nil"/>
              <w:left w:val="nil"/>
              <w:bottom w:val="nil"/>
              <w:right w:val="nil"/>
            </w:tcBorders>
          </w:tcPr>
          <w:p w14:paraId="38832533"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30’</w:t>
            </w:r>
          </w:p>
        </w:tc>
        <w:tc>
          <w:tcPr>
            <w:tcW w:w="1418" w:type="dxa"/>
            <w:tcBorders>
              <w:top w:val="nil"/>
              <w:left w:val="nil"/>
              <w:bottom w:val="nil"/>
              <w:right w:val="nil"/>
            </w:tcBorders>
          </w:tcPr>
          <w:p w14:paraId="1A36DC43"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Elicitation</w:t>
            </w:r>
          </w:p>
        </w:tc>
        <w:tc>
          <w:tcPr>
            <w:tcW w:w="4394" w:type="dxa"/>
            <w:tcBorders>
              <w:top w:val="nil"/>
              <w:left w:val="nil"/>
              <w:bottom w:val="nil"/>
              <w:right w:val="nil"/>
            </w:tcBorders>
          </w:tcPr>
          <w:p w14:paraId="45ACBBCC" w14:textId="77777777" w:rsidR="005860D8" w:rsidRDefault="005860D8" w:rsidP="00546F0B">
            <w:pPr>
              <w:autoSpaceDE w:val="0"/>
              <w:autoSpaceDN w:val="0"/>
              <w:adjustRightInd w:val="0"/>
              <w:jc w:val="both"/>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Vocabulary</w:t>
            </w:r>
          </w:p>
          <w:p w14:paraId="0EAD6990"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Trousers                T-Shirt</w:t>
            </w:r>
          </w:p>
          <w:p w14:paraId="2DB774BB"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Sweater                 Hat</w:t>
            </w:r>
          </w:p>
          <w:p w14:paraId="72060558"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Jacket                    Jeans</w:t>
            </w:r>
          </w:p>
          <w:p w14:paraId="6C07F1E2"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Shirt                      Shirt</w:t>
            </w:r>
          </w:p>
          <w:p w14:paraId="07D7611E"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Glasses                 Handbag</w:t>
            </w:r>
          </w:p>
          <w:p w14:paraId="6CB572AB"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Dress                    Shoes</w:t>
            </w:r>
          </w:p>
          <w:p w14:paraId="07FD01DC"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Watch                   Scarf</w:t>
            </w:r>
          </w:p>
          <w:p w14:paraId="103D1297"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Coat                      Socks</w:t>
            </w:r>
          </w:p>
          <w:p w14:paraId="11FEF124" w14:textId="77777777" w:rsidR="005860D8" w:rsidRPr="00B12F70"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Skirt</w:t>
            </w:r>
          </w:p>
          <w:p w14:paraId="7C75B416" w14:textId="77777777" w:rsidR="005860D8" w:rsidRPr="009C46B2" w:rsidRDefault="005860D8" w:rsidP="00546F0B">
            <w:pPr>
              <w:autoSpaceDE w:val="0"/>
              <w:autoSpaceDN w:val="0"/>
              <w:adjustRightInd w:val="0"/>
              <w:jc w:val="both"/>
              <w:rPr>
                <w:rFonts w:ascii="Times New Roman" w:hAnsi="Times New Roman" w:cs="Times New Roman"/>
                <w:bCs/>
                <w:color w:val="000000"/>
                <w:sz w:val="24"/>
                <w:szCs w:val="24"/>
                <w:lang w:val="en-US"/>
              </w:rPr>
            </w:pPr>
          </w:p>
        </w:tc>
      </w:tr>
      <w:tr w:rsidR="005860D8" w14:paraId="448E9F36" w14:textId="77777777" w:rsidTr="00546F0B">
        <w:trPr>
          <w:jc w:val="center"/>
        </w:trPr>
        <w:tc>
          <w:tcPr>
            <w:tcW w:w="1242" w:type="dxa"/>
            <w:tcBorders>
              <w:top w:val="nil"/>
              <w:left w:val="nil"/>
              <w:bottom w:val="nil"/>
              <w:right w:val="nil"/>
            </w:tcBorders>
          </w:tcPr>
          <w:p w14:paraId="45BB9E28"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bottom w:val="nil"/>
              <w:right w:val="nil"/>
            </w:tcBorders>
          </w:tcPr>
          <w:p w14:paraId="49AF2EB6"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Presentation</w:t>
            </w:r>
          </w:p>
        </w:tc>
        <w:tc>
          <w:tcPr>
            <w:tcW w:w="4394" w:type="dxa"/>
            <w:tcBorders>
              <w:top w:val="nil"/>
              <w:left w:val="nil"/>
              <w:bottom w:val="nil"/>
              <w:right w:val="nil"/>
            </w:tcBorders>
          </w:tcPr>
          <w:p w14:paraId="609FCF36"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I wear……</w:t>
            </w:r>
          </w:p>
          <w:p w14:paraId="6DDD3550" w14:textId="77777777" w:rsidR="005860D8" w:rsidRDefault="005860D8" w:rsidP="00546F0B">
            <w:pPr>
              <w:autoSpaceDE w:val="0"/>
              <w:autoSpaceDN w:val="0"/>
              <w:adjustRightInd w:val="0"/>
              <w:jc w:val="both"/>
              <w:rPr>
                <w:rFonts w:ascii="Times New Roman" w:hAnsi="Times New Roman" w:cs="Times New Roman"/>
                <w:b/>
                <w:bCs/>
                <w:color w:val="000000"/>
                <w:sz w:val="24"/>
                <w:szCs w:val="24"/>
                <w:lang w:val="en-US"/>
              </w:rPr>
            </w:pPr>
            <w:r>
              <w:rPr>
                <w:rFonts w:ascii="Times New Roman" w:hAnsi="Times New Roman" w:cs="Times New Roman"/>
                <w:bCs/>
                <w:color w:val="000000"/>
                <w:sz w:val="24"/>
                <w:szCs w:val="24"/>
                <w:lang w:val="en-US"/>
              </w:rPr>
              <w:t>She wears…….</w:t>
            </w:r>
          </w:p>
          <w:p w14:paraId="5A533113" w14:textId="77777777" w:rsidR="005860D8" w:rsidRPr="00D5561D" w:rsidRDefault="005860D8" w:rsidP="00546F0B">
            <w:pPr>
              <w:autoSpaceDE w:val="0"/>
              <w:autoSpaceDN w:val="0"/>
              <w:adjustRightInd w:val="0"/>
              <w:jc w:val="both"/>
              <w:rPr>
                <w:rFonts w:ascii="Times New Roman" w:hAnsi="Times New Roman" w:cs="Times New Roman"/>
                <w:b/>
                <w:bCs/>
                <w:color w:val="000000"/>
                <w:sz w:val="24"/>
                <w:szCs w:val="24"/>
                <w:lang w:val="en-US"/>
              </w:rPr>
            </w:pPr>
          </w:p>
        </w:tc>
      </w:tr>
      <w:tr w:rsidR="005860D8" w14:paraId="5401849B" w14:textId="77777777" w:rsidTr="00546F0B">
        <w:trPr>
          <w:jc w:val="center"/>
        </w:trPr>
        <w:tc>
          <w:tcPr>
            <w:tcW w:w="1242" w:type="dxa"/>
            <w:tcBorders>
              <w:top w:val="nil"/>
              <w:left w:val="nil"/>
              <w:bottom w:val="nil"/>
              <w:right w:val="nil"/>
            </w:tcBorders>
          </w:tcPr>
          <w:p w14:paraId="2E7EB761"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bottom w:val="nil"/>
              <w:right w:val="nil"/>
            </w:tcBorders>
          </w:tcPr>
          <w:p w14:paraId="4E4DD922"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Skill Practice</w:t>
            </w:r>
          </w:p>
        </w:tc>
        <w:tc>
          <w:tcPr>
            <w:tcW w:w="4394" w:type="dxa"/>
            <w:tcBorders>
              <w:top w:val="nil"/>
              <w:left w:val="nil"/>
              <w:bottom w:val="nil"/>
              <w:right w:val="nil"/>
            </w:tcBorders>
          </w:tcPr>
          <w:p w14:paraId="1B8FBF7A"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Tossing card: Make a statement</w:t>
            </w:r>
          </w:p>
          <w:p w14:paraId="74B161CA"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p>
        </w:tc>
      </w:tr>
      <w:tr w:rsidR="005860D8" w14:paraId="38699C87" w14:textId="77777777" w:rsidTr="00546F0B">
        <w:trPr>
          <w:jc w:val="center"/>
        </w:trPr>
        <w:tc>
          <w:tcPr>
            <w:tcW w:w="1242" w:type="dxa"/>
            <w:tcBorders>
              <w:top w:val="nil"/>
              <w:left w:val="nil"/>
              <w:right w:val="nil"/>
            </w:tcBorders>
          </w:tcPr>
          <w:p w14:paraId="594922D2"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15’</w:t>
            </w:r>
          </w:p>
        </w:tc>
        <w:tc>
          <w:tcPr>
            <w:tcW w:w="1418" w:type="dxa"/>
            <w:tcBorders>
              <w:top w:val="nil"/>
              <w:left w:val="nil"/>
              <w:right w:val="nil"/>
            </w:tcBorders>
          </w:tcPr>
          <w:p w14:paraId="65C9BD6F" w14:textId="77777777" w:rsidR="005860D8" w:rsidRDefault="005860D8" w:rsidP="00546F0B">
            <w:pPr>
              <w:autoSpaceDE w:val="0"/>
              <w:autoSpaceDN w:val="0"/>
              <w:adjustRightInd w:val="0"/>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Production</w:t>
            </w:r>
          </w:p>
        </w:tc>
        <w:tc>
          <w:tcPr>
            <w:tcW w:w="4394" w:type="dxa"/>
            <w:tcBorders>
              <w:top w:val="nil"/>
              <w:left w:val="nil"/>
              <w:right w:val="nil"/>
            </w:tcBorders>
          </w:tcPr>
          <w:p w14:paraId="077541CA" w14:textId="77777777" w:rsidR="005860D8" w:rsidRDefault="005860D8" w:rsidP="00546F0B">
            <w:pPr>
              <w:autoSpaceDE w:val="0"/>
              <w:autoSpaceDN w:val="0"/>
              <w:adjustRightInd w:val="0"/>
              <w:jc w:val="both"/>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Answer page 36</w:t>
            </w:r>
          </w:p>
        </w:tc>
      </w:tr>
    </w:tbl>
    <w:p w14:paraId="46A6BF15" w14:textId="77777777" w:rsidR="005860D8" w:rsidRPr="00437D16" w:rsidRDefault="005860D8" w:rsidP="005860D8">
      <w:pPr>
        <w:autoSpaceDE w:val="0"/>
        <w:autoSpaceDN w:val="0"/>
        <w:adjustRightInd w:val="0"/>
        <w:spacing w:after="0" w:line="240" w:lineRule="auto"/>
        <w:jc w:val="both"/>
        <w:rPr>
          <w:rFonts w:ascii="Times New Roman" w:hAnsi="Times New Roman" w:cs="Times New Roman"/>
          <w:b/>
          <w:bCs/>
          <w:color w:val="000000"/>
          <w:sz w:val="24"/>
          <w:szCs w:val="24"/>
        </w:rPr>
      </w:pPr>
    </w:p>
    <w:p w14:paraId="05FD72E2" w14:textId="77777777" w:rsidR="005860D8" w:rsidRDefault="005860D8" w:rsidP="005860D8">
      <w:pPr>
        <w:autoSpaceDE w:val="0"/>
        <w:autoSpaceDN w:val="0"/>
        <w:adjustRightInd w:val="0"/>
        <w:spacing w:after="0" w:line="240" w:lineRule="auto"/>
        <w:jc w:val="both"/>
        <w:rPr>
          <w:rFonts w:ascii="Times New Roman" w:hAnsi="Times New Roman" w:cs="Times New Roman"/>
          <w:b/>
          <w:bCs/>
          <w:color w:val="000000"/>
          <w:sz w:val="24"/>
          <w:szCs w:val="24"/>
        </w:rPr>
      </w:pPr>
      <w:r w:rsidRPr="00D92B4A">
        <w:rPr>
          <w:rFonts w:ascii="Times New Roman" w:hAnsi="Times New Roman" w:cs="Times New Roman"/>
          <w:b/>
          <w:bCs/>
          <w:color w:val="000000"/>
          <w:sz w:val="24"/>
          <w:szCs w:val="24"/>
        </w:rPr>
        <w:t>Interview Result</w:t>
      </w:r>
    </w:p>
    <w:p w14:paraId="672CEAF1"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The teachers were interviewed after all the observations finished. The researcher took the conclusion and clarified it to the teacher. Therefore, the researcher could focus on the question related to the integration of the traditional game in the teaching and learning process. The following is the result of the interview.</w:t>
      </w:r>
    </w:p>
    <w:p w14:paraId="413E0B26"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Cs/>
          <w:color w:val="000000"/>
          <w:sz w:val="24"/>
          <w:szCs w:val="24"/>
        </w:rPr>
      </w:pPr>
    </w:p>
    <w:p w14:paraId="043E845B" w14:textId="77777777" w:rsidR="005860D8" w:rsidRDefault="005860D8" w:rsidP="005860D8">
      <w:pPr>
        <w:autoSpaceDE w:val="0"/>
        <w:autoSpaceDN w:val="0"/>
        <w:adjustRightInd w:val="0"/>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Table 6</w:t>
      </w:r>
      <w:r w:rsidRPr="00051D07">
        <w:rPr>
          <w:rFonts w:ascii="Times New Roman" w:hAnsi="Times New Roman" w:cs="Times New Roman"/>
          <w:bCs/>
          <w:color w:val="000000"/>
          <w:sz w:val="20"/>
          <w:szCs w:val="20"/>
        </w:rPr>
        <w:t xml:space="preserve"> The </w:t>
      </w:r>
      <w:r>
        <w:rPr>
          <w:rFonts w:ascii="Times New Roman" w:hAnsi="Times New Roman" w:cs="Times New Roman"/>
          <w:bCs/>
          <w:color w:val="000000"/>
          <w:sz w:val="20"/>
          <w:szCs w:val="20"/>
        </w:rPr>
        <w:t>result of interview with General Class 5’s teacher</w:t>
      </w:r>
    </w:p>
    <w:tbl>
      <w:tblPr>
        <w:tblStyle w:val="TableGrid"/>
        <w:tblW w:w="7445" w:type="dxa"/>
        <w:jc w:val="center"/>
        <w:tblLook w:val="04A0" w:firstRow="1" w:lastRow="0" w:firstColumn="1" w:lastColumn="0" w:noHBand="0" w:noVBand="1"/>
      </w:tblPr>
      <w:tblGrid>
        <w:gridCol w:w="2646"/>
        <w:gridCol w:w="4799"/>
      </w:tblGrid>
      <w:tr w:rsidR="005860D8" w14:paraId="34AB87DE" w14:textId="77777777" w:rsidTr="00546F0B">
        <w:trPr>
          <w:jc w:val="center"/>
        </w:trPr>
        <w:tc>
          <w:tcPr>
            <w:tcW w:w="2646" w:type="dxa"/>
            <w:tcBorders>
              <w:left w:val="nil"/>
              <w:bottom w:val="single" w:sz="4" w:space="0" w:color="auto"/>
              <w:right w:val="nil"/>
            </w:tcBorders>
          </w:tcPr>
          <w:p w14:paraId="6D683879" w14:textId="77777777" w:rsidR="005860D8" w:rsidRDefault="005860D8" w:rsidP="00546F0B">
            <w:pPr>
              <w:autoSpaceDE w:val="0"/>
              <w:autoSpaceDN w:val="0"/>
              <w:adjustRightInd w:val="0"/>
              <w:jc w:val="center"/>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Questions</w:t>
            </w:r>
          </w:p>
        </w:tc>
        <w:tc>
          <w:tcPr>
            <w:tcW w:w="4799" w:type="dxa"/>
            <w:tcBorders>
              <w:left w:val="nil"/>
              <w:bottom w:val="single" w:sz="4" w:space="0" w:color="auto"/>
              <w:right w:val="nil"/>
            </w:tcBorders>
          </w:tcPr>
          <w:p w14:paraId="524B7A9C" w14:textId="77777777" w:rsidR="005860D8" w:rsidRDefault="005860D8" w:rsidP="00546F0B">
            <w:pPr>
              <w:autoSpaceDE w:val="0"/>
              <w:autoSpaceDN w:val="0"/>
              <w:adjustRightInd w:val="0"/>
              <w:jc w:val="center"/>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Answer</w:t>
            </w:r>
          </w:p>
        </w:tc>
      </w:tr>
      <w:tr w:rsidR="005860D8" w14:paraId="434C2B46" w14:textId="77777777" w:rsidTr="00546F0B">
        <w:trPr>
          <w:jc w:val="center"/>
        </w:trPr>
        <w:tc>
          <w:tcPr>
            <w:tcW w:w="2646" w:type="dxa"/>
            <w:tcBorders>
              <w:top w:val="single" w:sz="4" w:space="0" w:color="auto"/>
              <w:left w:val="nil"/>
              <w:bottom w:val="single" w:sz="4" w:space="0" w:color="auto"/>
              <w:right w:val="nil"/>
            </w:tcBorders>
          </w:tcPr>
          <w:p w14:paraId="33881748"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Apakah games wajib ada di setiap pertemuan?</w:t>
            </w:r>
          </w:p>
          <w:p w14:paraId="06F1F183"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0ACAE597"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24D691C5"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Apa saja jenis </w:t>
            </w:r>
            <w:r w:rsidRPr="007D087C">
              <w:rPr>
                <w:rFonts w:ascii="Times New Roman" w:hAnsi="Times New Roman" w:cs="Times New Roman"/>
                <w:bCs/>
                <w:i/>
                <w:color w:val="000000"/>
                <w:sz w:val="20"/>
                <w:szCs w:val="20"/>
                <w:lang w:val="en-US"/>
              </w:rPr>
              <w:t>game</w:t>
            </w:r>
            <w:r>
              <w:rPr>
                <w:rFonts w:ascii="Times New Roman" w:hAnsi="Times New Roman" w:cs="Times New Roman"/>
                <w:bCs/>
                <w:color w:val="000000"/>
                <w:sz w:val="20"/>
                <w:szCs w:val="20"/>
                <w:lang w:val="en-US"/>
              </w:rPr>
              <w:t xml:space="preserve"> yang dipakai di kelas?</w:t>
            </w:r>
          </w:p>
          <w:p w14:paraId="56A30A15"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47C6A776"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2B133FEC"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1C880359"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Dari observasi, saya lihat ada lebih dari 1 </w:t>
            </w:r>
            <w:r w:rsidRPr="007D087C">
              <w:rPr>
                <w:rFonts w:ascii="Times New Roman" w:hAnsi="Times New Roman" w:cs="Times New Roman"/>
                <w:bCs/>
                <w:i/>
                <w:color w:val="000000"/>
                <w:sz w:val="20"/>
                <w:szCs w:val="20"/>
                <w:lang w:val="en-US"/>
              </w:rPr>
              <w:t>game</w:t>
            </w:r>
            <w:r>
              <w:rPr>
                <w:rFonts w:ascii="Times New Roman" w:hAnsi="Times New Roman" w:cs="Times New Roman"/>
                <w:bCs/>
                <w:color w:val="000000"/>
                <w:sz w:val="20"/>
                <w:szCs w:val="20"/>
                <w:lang w:val="en-US"/>
              </w:rPr>
              <w:t xml:space="preserve"> yang dipakai dalam satu pertemuan. Apakah memang harus seperti itu?</w:t>
            </w:r>
          </w:p>
          <w:p w14:paraId="28F5332B"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61B8B72F"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0658799E"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0B3E5953" w14:textId="77777777" w:rsidR="005860D8" w:rsidRPr="007D087C"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Kenapa memakai </w:t>
            </w:r>
            <w:r>
              <w:rPr>
                <w:rFonts w:ascii="Times New Roman" w:hAnsi="Times New Roman" w:cs="Times New Roman"/>
                <w:bCs/>
                <w:i/>
                <w:color w:val="000000"/>
                <w:sz w:val="20"/>
                <w:szCs w:val="20"/>
                <w:lang w:val="en-US"/>
              </w:rPr>
              <w:t xml:space="preserve">games </w:t>
            </w:r>
            <w:r>
              <w:rPr>
                <w:rFonts w:ascii="Times New Roman" w:hAnsi="Times New Roman" w:cs="Times New Roman"/>
                <w:bCs/>
                <w:color w:val="000000"/>
                <w:sz w:val="20"/>
                <w:szCs w:val="20"/>
                <w:lang w:val="en-US"/>
              </w:rPr>
              <w:t xml:space="preserve">tradisional? </w:t>
            </w:r>
          </w:p>
        </w:tc>
        <w:tc>
          <w:tcPr>
            <w:tcW w:w="4799" w:type="dxa"/>
            <w:tcBorders>
              <w:top w:val="single" w:sz="4" w:space="0" w:color="auto"/>
              <w:left w:val="nil"/>
              <w:bottom w:val="single" w:sz="4" w:space="0" w:color="auto"/>
              <w:right w:val="nil"/>
            </w:tcBorders>
          </w:tcPr>
          <w:p w14:paraId="71F57E18"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Iya, dari awal masuk sini (ELITE) memang wajib memakai game. Waktu </w:t>
            </w:r>
            <w:r>
              <w:rPr>
                <w:rFonts w:ascii="Times New Roman" w:hAnsi="Times New Roman" w:cs="Times New Roman"/>
                <w:bCs/>
                <w:i/>
                <w:color w:val="000000"/>
                <w:sz w:val="20"/>
                <w:szCs w:val="20"/>
                <w:lang w:val="en-US"/>
              </w:rPr>
              <w:t xml:space="preserve">training </w:t>
            </w:r>
            <w:r>
              <w:rPr>
                <w:rFonts w:ascii="Times New Roman" w:hAnsi="Times New Roman" w:cs="Times New Roman"/>
                <w:bCs/>
                <w:color w:val="000000"/>
                <w:sz w:val="20"/>
                <w:szCs w:val="20"/>
                <w:lang w:val="en-US"/>
              </w:rPr>
              <w:t xml:space="preserve">kami dibekali dengan </w:t>
            </w:r>
            <w:r w:rsidRPr="007D087C">
              <w:rPr>
                <w:rFonts w:ascii="Times New Roman" w:hAnsi="Times New Roman" w:cs="Times New Roman"/>
                <w:bCs/>
                <w:i/>
                <w:color w:val="000000"/>
                <w:sz w:val="20"/>
                <w:szCs w:val="20"/>
                <w:lang w:val="en-US"/>
              </w:rPr>
              <w:t>games</w:t>
            </w:r>
            <w:r>
              <w:rPr>
                <w:rFonts w:ascii="Times New Roman" w:hAnsi="Times New Roman" w:cs="Times New Roman"/>
                <w:bCs/>
                <w:color w:val="000000"/>
                <w:sz w:val="20"/>
                <w:szCs w:val="20"/>
                <w:lang w:val="en-US"/>
              </w:rPr>
              <w:t xml:space="preserve"> yang bisa dipakai.</w:t>
            </w:r>
          </w:p>
          <w:p w14:paraId="71F360B7"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20D25261"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Banyak, dulu sampai dua halaman jenis-jenis g</w:t>
            </w:r>
            <w:r w:rsidRPr="007D087C">
              <w:rPr>
                <w:rFonts w:ascii="Times New Roman" w:hAnsi="Times New Roman" w:cs="Times New Roman"/>
                <w:bCs/>
                <w:i/>
                <w:color w:val="000000"/>
                <w:sz w:val="20"/>
                <w:szCs w:val="20"/>
                <w:lang w:val="en-US"/>
              </w:rPr>
              <w:t>ames</w:t>
            </w:r>
            <w:r>
              <w:rPr>
                <w:rFonts w:ascii="Times New Roman" w:hAnsi="Times New Roman" w:cs="Times New Roman"/>
                <w:bCs/>
                <w:color w:val="000000"/>
                <w:sz w:val="20"/>
                <w:szCs w:val="20"/>
                <w:lang w:val="en-US"/>
              </w:rPr>
              <w:t xml:space="preserve">nya. Ada yang menggunakan bola, ada yang pakai kartu, ada yang papan. Rata-rata </w:t>
            </w:r>
            <w:r w:rsidRPr="007D087C">
              <w:rPr>
                <w:rFonts w:ascii="Times New Roman" w:hAnsi="Times New Roman" w:cs="Times New Roman"/>
                <w:bCs/>
                <w:i/>
                <w:color w:val="000000"/>
                <w:sz w:val="20"/>
                <w:szCs w:val="20"/>
                <w:lang w:val="en-US"/>
              </w:rPr>
              <w:t>games</w:t>
            </w:r>
            <w:r>
              <w:rPr>
                <w:rFonts w:ascii="Times New Roman" w:hAnsi="Times New Roman" w:cs="Times New Roman"/>
                <w:bCs/>
                <w:color w:val="000000"/>
                <w:sz w:val="20"/>
                <w:szCs w:val="20"/>
                <w:lang w:val="en-US"/>
              </w:rPr>
              <w:t xml:space="preserve">nya adopsi dari </w:t>
            </w:r>
            <w:r w:rsidRPr="007D087C">
              <w:rPr>
                <w:rFonts w:ascii="Times New Roman" w:hAnsi="Times New Roman" w:cs="Times New Roman"/>
                <w:bCs/>
                <w:i/>
                <w:color w:val="000000"/>
                <w:sz w:val="20"/>
                <w:szCs w:val="20"/>
                <w:lang w:val="en-US"/>
              </w:rPr>
              <w:t>games</w:t>
            </w:r>
            <w:r>
              <w:rPr>
                <w:rFonts w:ascii="Times New Roman" w:hAnsi="Times New Roman" w:cs="Times New Roman"/>
                <w:bCs/>
                <w:color w:val="000000"/>
                <w:sz w:val="20"/>
                <w:szCs w:val="20"/>
                <w:lang w:val="en-US"/>
              </w:rPr>
              <w:t xml:space="preserve"> tradisional Indonesia atau yang local.</w:t>
            </w:r>
          </w:p>
          <w:p w14:paraId="3FAF1D7E"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3C0B44D6" w14:textId="77777777" w:rsidR="005860D8" w:rsidRDefault="005860D8" w:rsidP="00546F0B">
            <w:pPr>
              <w:autoSpaceDE w:val="0"/>
              <w:autoSpaceDN w:val="0"/>
              <w:adjustRightInd w:val="0"/>
              <w:jc w:val="both"/>
              <w:rPr>
                <w:rFonts w:ascii="Times New Roman" w:hAnsi="Times New Roman" w:cs="Times New Roman"/>
                <w:bCs/>
                <w:i/>
                <w:color w:val="000000"/>
                <w:sz w:val="20"/>
                <w:szCs w:val="20"/>
                <w:lang w:val="en-US"/>
              </w:rPr>
            </w:pPr>
            <w:r>
              <w:rPr>
                <w:rFonts w:ascii="Times New Roman" w:hAnsi="Times New Roman" w:cs="Times New Roman"/>
                <w:bCs/>
                <w:color w:val="000000"/>
                <w:sz w:val="20"/>
                <w:szCs w:val="20"/>
                <w:lang w:val="en-US"/>
              </w:rPr>
              <w:t xml:space="preserve">Kalau yang wajib, artinya dalam stages yang ditetapkan disini, </w:t>
            </w:r>
            <w:r w:rsidRPr="007D087C">
              <w:rPr>
                <w:rFonts w:ascii="Times New Roman" w:hAnsi="Times New Roman" w:cs="Times New Roman"/>
                <w:bCs/>
                <w:i/>
                <w:color w:val="000000"/>
                <w:sz w:val="20"/>
                <w:szCs w:val="20"/>
                <w:lang w:val="en-US"/>
              </w:rPr>
              <w:t>game</w:t>
            </w:r>
            <w:r>
              <w:rPr>
                <w:rFonts w:ascii="Times New Roman" w:hAnsi="Times New Roman" w:cs="Times New Roman"/>
                <w:bCs/>
                <w:color w:val="000000"/>
                <w:sz w:val="20"/>
                <w:szCs w:val="20"/>
                <w:lang w:val="en-US"/>
              </w:rPr>
              <w:t xml:space="preserve"> harus ada di 30 menit awal. Nah… tapi dalam hal menjelaskan atau mmenjawab soal, kami dituntut untuk mengemasnya dalam bentuk yang </w:t>
            </w:r>
            <w:r w:rsidRPr="007D087C">
              <w:rPr>
                <w:rFonts w:ascii="Times New Roman" w:hAnsi="Times New Roman" w:cs="Times New Roman"/>
                <w:bCs/>
                <w:i/>
                <w:color w:val="000000"/>
                <w:sz w:val="20"/>
                <w:szCs w:val="20"/>
                <w:lang w:val="en-US"/>
              </w:rPr>
              <w:t>fun</w:t>
            </w:r>
            <w:r>
              <w:rPr>
                <w:rFonts w:ascii="Times New Roman" w:hAnsi="Times New Roman" w:cs="Times New Roman"/>
                <w:bCs/>
                <w:color w:val="000000"/>
                <w:sz w:val="20"/>
                <w:szCs w:val="20"/>
                <w:lang w:val="en-US"/>
              </w:rPr>
              <w:t xml:space="preserve">. Jadi ya ujung-ujungnya </w:t>
            </w:r>
            <w:r w:rsidRPr="007D087C">
              <w:rPr>
                <w:rFonts w:ascii="Times New Roman" w:hAnsi="Times New Roman" w:cs="Times New Roman"/>
                <w:bCs/>
                <w:i/>
                <w:color w:val="000000"/>
                <w:sz w:val="20"/>
                <w:szCs w:val="20"/>
                <w:lang w:val="en-US"/>
              </w:rPr>
              <w:t>game</w:t>
            </w:r>
            <w:r>
              <w:rPr>
                <w:rFonts w:ascii="Times New Roman" w:hAnsi="Times New Roman" w:cs="Times New Roman"/>
                <w:bCs/>
                <w:color w:val="000000"/>
                <w:sz w:val="20"/>
                <w:szCs w:val="20"/>
                <w:lang w:val="en-US"/>
              </w:rPr>
              <w:t xml:space="preserve"> lagi. Supaya anak-anak gak bosan dalam menjawab soal, jadi soal itu dijadikan hukuman dari yang kalah </w:t>
            </w:r>
            <w:r w:rsidRPr="007D087C">
              <w:rPr>
                <w:rFonts w:ascii="Times New Roman" w:hAnsi="Times New Roman" w:cs="Times New Roman"/>
                <w:bCs/>
                <w:i/>
                <w:color w:val="000000"/>
                <w:sz w:val="20"/>
                <w:szCs w:val="20"/>
                <w:lang w:val="en-US"/>
              </w:rPr>
              <w:t>games.</w:t>
            </w:r>
          </w:p>
          <w:p w14:paraId="175CAC52" w14:textId="77777777" w:rsidR="005860D8" w:rsidRDefault="005860D8" w:rsidP="00546F0B">
            <w:pPr>
              <w:autoSpaceDE w:val="0"/>
              <w:autoSpaceDN w:val="0"/>
              <w:adjustRightInd w:val="0"/>
              <w:jc w:val="both"/>
              <w:rPr>
                <w:rFonts w:ascii="Times New Roman" w:hAnsi="Times New Roman" w:cs="Times New Roman"/>
                <w:bCs/>
                <w:i/>
                <w:color w:val="000000"/>
                <w:sz w:val="20"/>
                <w:szCs w:val="20"/>
                <w:lang w:val="en-US"/>
              </w:rPr>
            </w:pPr>
          </w:p>
          <w:p w14:paraId="594B92D0" w14:textId="77777777" w:rsidR="005860D8" w:rsidRPr="007D087C"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Karena anak-anak disini rata-rata ekonomi menengah keatas yang sudah terpapar </w:t>
            </w:r>
            <w:r>
              <w:rPr>
                <w:rFonts w:ascii="Times New Roman" w:hAnsi="Times New Roman" w:cs="Times New Roman"/>
                <w:bCs/>
                <w:i/>
                <w:color w:val="000000"/>
                <w:sz w:val="20"/>
                <w:szCs w:val="20"/>
                <w:lang w:val="en-US"/>
              </w:rPr>
              <w:t xml:space="preserve">games </w:t>
            </w:r>
            <w:r>
              <w:rPr>
                <w:rFonts w:ascii="Times New Roman" w:hAnsi="Times New Roman" w:cs="Times New Roman"/>
                <w:bCs/>
                <w:color w:val="000000"/>
                <w:sz w:val="20"/>
                <w:szCs w:val="20"/>
                <w:lang w:val="en-US"/>
              </w:rPr>
              <w:t xml:space="preserve">digital atau modern. Dan anak-anak memang lebih senang bergerak, jadi mereka lebih semangat kalau </w:t>
            </w:r>
            <w:r>
              <w:rPr>
                <w:rFonts w:ascii="Times New Roman" w:hAnsi="Times New Roman" w:cs="Times New Roman"/>
                <w:bCs/>
                <w:i/>
                <w:color w:val="000000"/>
                <w:sz w:val="20"/>
                <w:szCs w:val="20"/>
                <w:lang w:val="en-US"/>
              </w:rPr>
              <w:t xml:space="preserve">games </w:t>
            </w:r>
            <w:r>
              <w:rPr>
                <w:rFonts w:ascii="Times New Roman" w:hAnsi="Times New Roman" w:cs="Times New Roman"/>
                <w:bCs/>
                <w:color w:val="000000"/>
                <w:sz w:val="20"/>
                <w:szCs w:val="20"/>
                <w:lang w:val="en-US"/>
              </w:rPr>
              <w:t xml:space="preserve">yang menuntut mereka aktif. </w:t>
            </w:r>
          </w:p>
        </w:tc>
      </w:tr>
    </w:tbl>
    <w:p w14:paraId="5C2503FB" w14:textId="77777777" w:rsidR="005860D8" w:rsidRDefault="005860D8" w:rsidP="005860D8">
      <w:pPr>
        <w:autoSpaceDE w:val="0"/>
        <w:autoSpaceDN w:val="0"/>
        <w:adjustRightInd w:val="0"/>
        <w:spacing w:after="0" w:line="240" w:lineRule="auto"/>
        <w:jc w:val="center"/>
        <w:rPr>
          <w:rFonts w:ascii="Times New Roman" w:hAnsi="Times New Roman" w:cs="Times New Roman"/>
          <w:bCs/>
          <w:color w:val="000000"/>
          <w:sz w:val="20"/>
          <w:szCs w:val="20"/>
        </w:rPr>
      </w:pPr>
    </w:p>
    <w:p w14:paraId="13168F13" w14:textId="77777777" w:rsidR="005860D8" w:rsidRDefault="005860D8" w:rsidP="005860D8">
      <w:pPr>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0"/>
          <w:szCs w:val="20"/>
        </w:rPr>
        <w:t>Table 7</w:t>
      </w:r>
      <w:r w:rsidRPr="00051D07">
        <w:rPr>
          <w:rFonts w:ascii="Times New Roman" w:hAnsi="Times New Roman" w:cs="Times New Roman"/>
          <w:bCs/>
          <w:color w:val="000000"/>
          <w:sz w:val="20"/>
          <w:szCs w:val="20"/>
        </w:rPr>
        <w:t xml:space="preserve"> The </w:t>
      </w:r>
      <w:r>
        <w:rPr>
          <w:rFonts w:ascii="Times New Roman" w:hAnsi="Times New Roman" w:cs="Times New Roman"/>
          <w:bCs/>
          <w:color w:val="000000"/>
          <w:sz w:val="20"/>
          <w:szCs w:val="20"/>
        </w:rPr>
        <w:t>result of interview with Children class 10’s teacher</w:t>
      </w:r>
    </w:p>
    <w:tbl>
      <w:tblPr>
        <w:tblStyle w:val="TableGrid"/>
        <w:tblW w:w="7445" w:type="dxa"/>
        <w:jc w:val="center"/>
        <w:tblLook w:val="04A0" w:firstRow="1" w:lastRow="0" w:firstColumn="1" w:lastColumn="0" w:noHBand="0" w:noVBand="1"/>
      </w:tblPr>
      <w:tblGrid>
        <w:gridCol w:w="2646"/>
        <w:gridCol w:w="4799"/>
      </w:tblGrid>
      <w:tr w:rsidR="005860D8" w14:paraId="59B1148E" w14:textId="77777777" w:rsidTr="00546F0B">
        <w:trPr>
          <w:jc w:val="center"/>
        </w:trPr>
        <w:tc>
          <w:tcPr>
            <w:tcW w:w="2646" w:type="dxa"/>
            <w:tcBorders>
              <w:left w:val="nil"/>
              <w:bottom w:val="single" w:sz="4" w:space="0" w:color="auto"/>
              <w:right w:val="nil"/>
            </w:tcBorders>
          </w:tcPr>
          <w:p w14:paraId="637B8C0A" w14:textId="77777777" w:rsidR="005860D8" w:rsidRDefault="005860D8" w:rsidP="00546F0B">
            <w:pPr>
              <w:autoSpaceDE w:val="0"/>
              <w:autoSpaceDN w:val="0"/>
              <w:adjustRightInd w:val="0"/>
              <w:jc w:val="center"/>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Questions</w:t>
            </w:r>
          </w:p>
        </w:tc>
        <w:tc>
          <w:tcPr>
            <w:tcW w:w="4799" w:type="dxa"/>
            <w:tcBorders>
              <w:left w:val="nil"/>
              <w:bottom w:val="single" w:sz="4" w:space="0" w:color="auto"/>
              <w:right w:val="nil"/>
            </w:tcBorders>
          </w:tcPr>
          <w:p w14:paraId="15B8480F" w14:textId="77777777" w:rsidR="005860D8" w:rsidRDefault="005860D8" w:rsidP="00546F0B">
            <w:pPr>
              <w:autoSpaceDE w:val="0"/>
              <w:autoSpaceDN w:val="0"/>
              <w:adjustRightInd w:val="0"/>
              <w:jc w:val="center"/>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Answer</w:t>
            </w:r>
          </w:p>
        </w:tc>
      </w:tr>
      <w:tr w:rsidR="005860D8" w14:paraId="5D6F1555" w14:textId="77777777" w:rsidTr="00546F0B">
        <w:trPr>
          <w:jc w:val="center"/>
        </w:trPr>
        <w:tc>
          <w:tcPr>
            <w:tcW w:w="2646" w:type="dxa"/>
            <w:tcBorders>
              <w:top w:val="single" w:sz="4" w:space="0" w:color="auto"/>
              <w:left w:val="nil"/>
              <w:bottom w:val="single" w:sz="4" w:space="0" w:color="auto"/>
              <w:right w:val="nil"/>
            </w:tcBorders>
          </w:tcPr>
          <w:p w14:paraId="796E72C2"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Apakah games wajib ada di setiap pertemuan?</w:t>
            </w:r>
          </w:p>
          <w:p w14:paraId="1D358140"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28AC48FF"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747922D2"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Apa saja jenis </w:t>
            </w:r>
            <w:r w:rsidRPr="007D087C">
              <w:rPr>
                <w:rFonts w:ascii="Times New Roman" w:hAnsi="Times New Roman" w:cs="Times New Roman"/>
                <w:bCs/>
                <w:i/>
                <w:color w:val="000000"/>
                <w:sz w:val="20"/>
                <w:szCs w:val="20"/>
                <w:lang w:val="en-US"/>
              </w:rPr>
              <w:t>game</w:t>
            </w:r>
            <w:r>
              <w:rPr>
                <w:rFonts w:ascii="Times New Roman" w:hAnsi="Times New Roman" w:cs="Times New Roman"/>
                <w:bCs/>
                <w:color w:val="000000"/>
                <w:sz w:val="20"/>
                <w:szCs w:val="20"/>
                <w:lang w:val="en-US"/>
              </w:rPr>
              <w:t xml:space="preserve"> yang dipakai di kelas?</w:t>
            </w:r>
          </w:p>
          <w:p w14:paraId="6639B75E"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4F3C6C56"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5C14FB41"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2BF7C88D"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Dari observasi, saya lihat ada lebih dari 1 </w:t>
            </w:r>
            <w:r w:rsidRPr="007D087C">
              <w:rPr>
                <w:rFonts w:ascii="Times New Roman" w:hAnsi="Times New Roman" w:cs="Times New Roman"/>
                <w:bCs/>
                <w:i/>
                <w:color w:val="000000"/>
                <w:sz w:val="20"/>
                <w:szCs w:val="20"/>
                <w:lang w:val="en-US"/>
              </w:rPr>
              <w:t>game</w:t>
            </w:r>
            <w:r>
              <w:rPr>
                <w:rFonts w:ascii="Times New Roman" w:hAnsi="Times New Roman" w:cs="Times New Roman"/>
                <w:bCs/>
                <w:color w:val="000000"/>
                <w:sz w:val="20"/>
                <w:szCs w:val="20"/>
                <w:lang w:val="en-US"/>
              </w:rPr>
              <w:t xml:space="preserve"> yang dipakai dalam satu pertemuan. Apakah memang harus seperti itu?</w:t>
            </w:r>
          </w:p>
          <w:p w14:paraId="5BD59E31"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2D2296E4"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2303818C"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588D8DBB" w14:textId="77777777" w:rsidR="005860D8" w:rsidRPr="007D087C"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Kenapa memakai </w:t>
            </w:r>
            <w:r>
              <w:rPr>
                <w:rFonts w:ascii="Times New Roman" w:hAnsi="Times New Roman" w:cs="Times New Roman"/>
                <w:bCs/>
                <w:i/>
                <w:color w:val="000000"/>
                <w:sz w:val="20"/>
                <w:szCs w:val="20"/>
                <w:lang w:val="en-US"/>
              </w:rPr>
              <w:t xml:space="preserve">games </w:t>
            </w:r>
            <w:r>
              <w:rPr>
                <w:rFonts w:ascii="Times New Roman" w:hAnsi="Times New Roman" w:cs="Times New Roman"/>
                <w:bCs/>
                <w:color w:val="000000"/>
                <w:sz w:val="20"/>
                <w:szCs w:val="20"/>
                <w:lang w:val="en-US"/>
              </w:rPr>
              <w:t xml:space="preserve">tradisional? </w:t>
            </w:r>
          </w:p>
        </w:tc>
        <w:tc>
          <w:tcPr>
            <w:tcW w:w="4799" w:type="dxa"/>
            <w:tcBorders>
              <w:top w:val="single" w:sz="4" w:space="0" w:color="auto"/>
              <w:left w:val="nil"/>
              <w:bottom w:val="single" w:sz="4" w:space="0" w:color="auto"/>
              <w:right w:val="nil"/>
            </w:tcBorders>
          </w:tcPr>
          <w:p w14:paraId="49832FC6"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Iya, harus selalu ada game. Di training ditegaskan begitu.</w:t>
            </w:r>
          </w:p>
          <w:p w14:paraId="48CCADE6"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6F382AC4"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58CD95B7" w14:textId="77777777" w:rsidR="005860D8" w:rsidRPr="0011705B"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Macam-macam sih.. yang pasti </w:t>
            </w:r>
            <w:r>
              <w:rPr>
                <w:rFonts w:ascii="Times New Roman" w:hAnsi="Times New Roman" w:cs="Times New Roman"/>
                <w:bCs/>
                <w:i/>
                <w:color w:val="000000"/>
                <w:sz w:val="20"/>
                <w:szCs w:val="20"/>
                <w:lang w:val="en-US"/>
              </w:rPr>
              <w:t xml:space="preserve">game </w:t>
            </w:r>
            <w:r>
              <w:rPr>
                <w:rFonts w:ascii="Times New Roman" w:hAnsi="Times New Roman" w:cs="Times New Roman"/>
                <w:bCs/>
                <w:color w:val="000000"/>
                <w:sz w:val="20"/>
                <w:szCs w:val="20"/>
                <w:lang w:val="en-US"/>
              </w:rPr>
              <w:t xml:space="preserve">yang sama tidak boleh dipakai lebih dari dua kali dalam 1 level supaya muridnya enggak bosan. Ada yag main pakai kartu, ada yang pake papan, ada yang pake bola. </w:t>
            </w:r>
          </w:p>
          <w:p w14:paraId="61F578B3"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21246876" w14:textId="77777777" w:rsidR="005860D8" w:rsidRDefault="005860D8" w:rsidP="00546F0B">
            <w:pPr>
              <w:autoSpaceDE w:val="0"/>
              <w:autoSpaceDN w:val="0"/>
              <w:adjustRightInd w:val="0"/>
              <w:jc w:val="both"/>
              <w:rPr>
                <w:rFonts w:ascii="Times New Roman" w:hAnsi="Times New Roman" w:cs="Times New Roman"/>
                <w:bCs/>
                <w:i/>
                <w:color w:val="000000"/>
                <w:sz w:val="20"/>
                <w:szCs w:val="20"/>
                <w:lang w:val="en-US"/>
              </w:rPr>
            </w:pPr>
            <w:r>
              <w:rPr>
                <w:rFonts w:ascii="Times New Roman" w:hAnsi="Times New Roman" w:cs="Times New Roman"/>
                <w:bCs/>
                <w:color w:val="000000"/>
                <w:sz w:val="20"/>
                <w:szCs w:val="20"/>
                <w:lang w:val="en-US"/>
              </w:rPr>
              <w:t>Yang pasti pas warmer harus ada game. Hukumannya jawab soal buaat review pelajaran sebelumnya, sama pas jawab soal, main game dulu jadi mereka gak nyadar kalao jawab soal banyak hehee..</w:t>
            </w:r>
            <w:r w:rsidRPr="007D087C">
              <w:rPr>
                <w:rFonts w:ascii="Times New Roman" w:hAnsi="Times New Roman" w:cs="Times New Roman"/>
                <w:bCs/>
                <w:i/>
                <w:color w:val="000000"/>
                <w:sz w:val="20"/>
                <w:szCs w:val="20"/>
                <w:lang w:val="en-US"/>
              </w:rPr>
              <w:t>.</w:t>
            </w:r>
          </w:p>
          <w:p w14:paraId="0CC82CE5" w14:textId="77777777" w:rsidR="005860D8" w:rsidRDefault="005860D8" w:rsidP="00546F0B">
            <w:pPr>
              <w:autoSpaceDE w:val="0"/>
              <w:autoSpaceDN w:val="0"/>
              <w:adjustRightInd w:val="0"/>
              <w:jc w:val="both"/>
              <w:rPr>
                <w:rFonts w:ascii="Times New Roman" w:hAnsi="Times New Roman" w:cs="Times New Roman"/>
                <w:bCs/>
                <w:i/>
                <w:color w:val="000000"/>
                <w:sz w:val="20"/>
                <w:szCs w:val="20"/>
                <w:lang w:val="en-US"/>
              </w:rPr>
            </w:pPr>
          </w:p>
          <w:p w14:paraId="766EFF3E"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1B42D441"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6DD57649" w14:textId="77777777" w:rsidR="005860D8" w:rsidRDefault="005860D8" w:rsidP="00546F0B">
            <w:pPr>
              <w:autoSpaceDE w:val="0"/>
              <w:autoSpaceDN w:val="0"/>
              <w:adjustRightInd w:val="0"/>
              <w:jc w:val="both"/>
              <w:rPr>
                <w:rFonts w:ascii="Times New Roman" w:hAnsi="Times New Roman" w:cs="Times New Roman"/>
                <w:bCs/>
                <w:color w:val="000000"/>
                <w:sz w:val="20"/>
                <w:szCs w:val="20"/>
                <w:lang w:val="en-US"/>
              </w:rPr>
            </w:pPr>
          </w:p>
          <w:p w14:paraId="3127C2F6" w14:textId="77777777" w:rsidR="005860D8" w:rsidRPr="00CF39C2" w:rsidRDefault="005860D8" w:rsidP="00546F0B">
            <w:pPr>
              <w:autoSpaceDE w:val="0"/>
              <w:autoSpaceDN w:val="0"/>
              <w:adjustRightInd w:val="0"/>
              <w:jc w:val="both"/>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Anak-anak kan suka gerak… jadi mereka semangat kalau belajar disini karena </w:t>
            </w:r>
            <w:r>
              <w:rPr>
                <w:rFonts w:ascii="Times New Roman" w:hAnsi="Times New Roman" w:cs="Times New Roman"/>
                <w:bCs/>
                <w:i/>
                <w:color w:val="000000"/>
                <w:sz w:val="20"/>
                <w:szCs w:val="20"/>
                <w:lang w:val="en-US"/>
              </w:rPr>
              <w:t>games</w:t>
            </w:r>
            <w:r>
              <w:rPr>
                <w:rFonts w:ascii="Times New Roman" w:hAnsi="Times New Roman" w:cs="Times New Roman"/>
                <w:bCs/>
                <w:color w:val="000000"/>
                <w:sz w:val="20"/>
                <w:szCs w:val="20"/>
                <w:lang w:val="en-US"/>
              </w:rPr>
              <w:t xml:space="preserve">nya </w:t>
            </w:r>
            <w:r>
              <w:rPr>
                <w:rFonts w:ascii="Times New Roman" w:hAnsi="Times New Roman" w:cs="Times New Roman"/>
                <w:bCs/>
                <w:i/>
                <w:color w:val="000000"/>
                <w:sz w:val="20"/>
                <w:szCs w:val="20"/>
                <w:lang w:val="en-US"/>
              </w:rPr>
              <w:t xml:space="preserve">fun. </w:t>
            </w:r>
            <w:r>
              <w:rPr>
                <w:rFonts w:ascii="Times New Roman" w:hAnsi="Times New Roman" w:cs="Times New Roman"/>
                <w:bCs/>
                <w:color w:val="000000"/>
                <w:sz w:val="20"/>
                <w:szCs w:val="20"/>
                <w:lang w:val="en-US"/>
              </w:rPr>
              <w:t xml:space="preserve">Kalau </w:t>
            </w:r>
            <w:r>
              <w:rPr>
                <w:rFonts w:ascii="Times New Roman" w:hAnsi="Times New Roman" w:cs="Times New Roman"/>
                <w:bCs/>
                <w:i/>
                <w:color w:val="000000"/>
                <w:sz w:val="20"/>
                <w:szCs w:val="20"/>
                <w:lang w:val="en-US"/>
              </w:rPr>
              <w:t xml:space="preserve">games </w:t>
            </w:r>
            <w:r>
              <w:rPr>
                <w:rFonts w:ascii="Times New Roman" w:hAnsi="Times New Roman" w:cs="Times New Roman"/>
                <w:bCs/>
                <w:color w:val="000000"/>
                <w:sz w:val="20"/>
                <w:szCs w:val="20"/>
                <w:lang w:val="en-US"/>
              </w:rPr>
              <w:t xml:space="preserve">modern kan kayak digital gitu mereka sudah sering main  di rumah sendiri. Yang bikin beda ELITE memang di </w:t>
            </w:r>
            <w:r>
              <w:rPr>
                <w:rFonts w:ascii="Times New Roman" w:hAnsi="Times New Roman" w:cs="Times New Roman"/>
                <w:bCs/>
                <w:i/>
                <w:color w:val="000000"/>
                <w:sz w:val="20"/>
                <w:szCs w:val="20"/>
                <w:lang w:val="en-US"/>
              </w:rPr>
              <w:t>games</w:t>
            </w:r>
            <w:r>
              <w:rPr>
                <w:rFonts w:ascii="Times New Roman" w:hAnsi="Times New Roman" w:cs="Times New Roman"/>
                <w:bCs/>
                <w:color w:val="000000"/>
                <w:sz w:val="20"/>
                <w:szCs w:val="20"/>
                <w:lang w:val="en-US"/>
              </w:rPr>
              <w:t xml:space="preserve"> tradisionalnya.</w:t>
            </w:r>
          </w:p>
        </w:tc>
      </w:tr>
    </w:tbl>
    <w:p w14:paraId="0992400A" w14:textId="77777777" w:rsidR="005860D8" w:rsidRPr="00D92B4A" w:rsidRDefault="005860D8" w:rsidP="005860D8">
      <w:pPr>
        <w:autoSpaceDE w:val="0"/>
        <w:autoSpaceDN w:val="0"/>
        <w:adjustRightInd w:val="0"/>
        <w:spacing w:after="0" w:line="240" w:lineRule="auto"/>
        <w:jc w:val="both"/>
        <w:rPr>
          <w:rFonts w:ascii="Times New Roman" w:hAnsi="Times New Roman" w:cs="Times New Roman"/>
          <w:bCs/>
          <w:color w:val="000000"/>
          <w:sz w:val="24"/>
          <w:szCs w:val="24"/>
        </w:rPr>
      </w:pPr>
    </w:p>
    <w:p w14:paraId="4AAF7129" w14:textId="77777777" w:rsidR="005860D8" w:rsidRDefault="005860D8" w:rsidP="005860D8">
      <w:pPr>
        <w:autoSpaceDE w:val="0"/>
        <w:autoSpaceDN w:val="0"/>
        <w:adjustRightInd w:val="0"/>
        <w:spacing w:after="0" w:line="240" w:lineRule="auto"/>
        <w:ind w:firstLine="72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 xml:space="preserve">Based on the interview and the observation, the researcher draws the conclusion that ELITE course Banjarmasin committed to focus on the games on their lesson. Since the teachers’ training, before the teachers get their own classes, it was emphasized that games was a must. Therefore, they are equipped by many kinds of games and the games can be applied during the lesson. </w:t>
      </w:r>
    </w:p>
    <w:p w14:paraId="47950E35" w14:textId="77777777" w:rsidR="005860D8" w:rsidRDefault="005860D8" w:rsidP="005860D8">
      <w:pPr>
        <w:autoSpaceDE w:val="0"/>
        <w:autoSpaceDN w:val="0"/>
        <w:adjustRightInd w:val="0"/>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Since the institution focuses on games, there is a special stage for it. On the first stage called warmer, the whole 30 minutes spent for playing. Usually, the games are set only to entertain the students and those who were lost get the punishment to answer questions. Most of the punishment is to review the previous lesson. Since the purpose of games in this stage was only to entertain, to warm up, and to get the students ready to the lesson, any kinds of game was accepted, as long as it spent 30 minutes. In this stages, the teacher used many kinds of games; Card Clapping, snake and ledder, ABC 123, Ball on spoon, and </w:t>
      </w:r>
      <w:r w:rsidRPr="00CD08CA">
        <w:rPr>
          <w:rFonts w:ascii="Times New Roman" w:hAnsi="Times New Roman" w:cs="Times New Roman"/>
          <w:bCs/>
          <w:i/>
          <w:color w:val="000000"/>
          <w:sz w:val="24"/>
          <w:szCs w:val="24"/>
        </w:rPr>
        <w:t>Domikado.</w:t>
      </w:r>
    </w:p>
    <w:p w14:paraId="3C4ED8B4" w14:textId="77777777" w:rsidR="005860D8" w:rsidRDefault="005860D8" w:rsidP="005860D8">
      <w:pPr>
        <w:autoSpaceDE w:val="0"/>
        <w:autoSpaceDN w:val="0"/>
        <w:adjustRightInd w:val="0"/>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Card clapping is the kind of local game in Banjarmasin where two people put a two-side card on their hands and clap them. The one with opened card is the winner while the closed one is the loser. This kind of game is usually found in elementary school. Another kinds of traditional used is ball on spoon, a games usually used in Independence Day celebration, where the ball or marble was placed on the spoon and the students have to race to bring it without dropping it.</w:t>
      </w:r>
    </w:p>
    <w:p w14:paraId="37DC35E0" w14:textId="77777777" w:rsidR="005860D8" w:rsidRDefault="005860D8" w:rsidP="005860D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Cs/>
          <w:color w:val="000000"/>
          <w:sz w:val="24"/>
          <w:szCs w:val="24"/>
        </w:rPr>
        <w:tab/>
        <w:t xml:space="preserve">The games are always presented on the first stage of the teaching and learning process; warmer and elicitation. Warmer takes 30 minutes of time allotment and is used to make students happy as well as review the previous lesson while elicitation is the stage where the teacher introduced the today’s vocabulary. The use of traditional games creates familiarity of the rules from the students as well as challenging them because they have to talk in English. Sometimes students chant and yell to support their teammates. They also sometimes remind the teacher about the rule of the games or correct their friends. Without them knowing, they are using in English meaningfully and in fun ways. </w:t>
      </w:r>
      <w:r>
        <w:rPr>
          <w:rFonts w:ascii="Times New Roman" w:hAnsi="Times New Roman"/>
          <w:sz w:val="24"/>
          <w:szCs w:val="24"/>
        </w:rPr>
        <w:t xml:space="preserve">As stated by </w:t>
      </w:r>
      <w:r w:rsidRPr="00F02479">
        <w:rPr>
          <w:rFonts w:ascii="Times New Roman" w:hAnsi="Times New Roman"/>
          <w:sz w:val="24"/>
          <w:szCs w:val="24"/>
        </w:rPr>
        <w:t>Thanh Huye</w:t>
      </w:r>
      <w:r>
        <w:rPr>
          <w:rFonts w:ascii="Times New Roman" w:hAnsi="Times New Roman"/>
          <w:sz w:val="24"/>
          <w:szCs w:val="24"/>
        </w:rPr>
        <w:t>n and Thu Nga (2011),</w:t>
      </w:r>
      <w:r w:rsidRPr="00F02479">
        <w:rPr>
          <w:rFonts w:ascii="Times New Roman" w:hAnsi="Times New Roman"/>
          <w:sz w:val="24"/>
          <w:szCs w:val="24"/>
        </w:rPr>
        <w:t xml:space="preserve"> vocabulary game bring real word context into the classroom, and enhance students use English in a flexible, communicative way. </w:t>
      </w:r>
      <w:r>
        <w:rPr>
          <w:rFonts w:ascii="Times New Roman" w:hAnsi="Times New Roman"/>
          <w:sz w:val="24"/>
          <w:szCs w:val="24"/>
        </w:rPr>
        <w:t xml:space="preserve">This statement is reflected on the teaching and learning process as the interaction happens not only between students to teacher, but also among the pupils. The role of the game sets the class into a very interactive situation. The students can speak freely and naturally. </w:t>
      </w:r>
      <w:r>
        <w:rPr>
          <w:rFonts w:ascii="Times New Roman" w:hAnsi="Times New Roman" w:cs="Times New Roman"/>
          <w:bCs/>
          <w:color w:val="000000"/>
          <w:sz w:val="24"/>
          <w:szCs w:val="24"/>
        </w:rPr>
        <w:t xml:space="preserve">In elicitation, teacher’s rule is limited to giving clues on words they should guess. For example on verbs, instead of giving and telling the meaning, the teachers use body language to mime or to sound the vocabulary. The teacher however only plays on the first word, as an example. On the next words, the students are asked one by one to do the miming. In production stage, the students were asked to produce the language skill. Again, the teacher only performs once as the example and then continued by the students. In this stage, students are challenged to do the miming under specific of time. Both the one who do the miming and the ones who should answer are excited. They focus on the gesture of words given. The nature of this activity is in line with </w:t>
      </w:r>
      <w:r w:rsidRPr="00B72461">
        <w:rPr>
          <w:rFonts w:ascii="Times New Roman" w:hAnsi="Times New Roman" w:cs="Times New Roman"/>
          <w:sz w:val="24"/>
          <w:szCs w:val="24"/>
        </w:rPr>
        <w:t xml:space="preserve">Reeves (2015) </w:t>
      </w:r>
      <w:r>
        <w:rPr>
          <w:rFonts w:ascii="Times New Roman" w:hAnsi="Times New Roman" w:cs="Times New Roman"/>
          <w:sz w:val="24"/>
          <w:szCs w:val="24"/>
        </w:rPr>
        <w:t xml:space="preserve">who </w:t>
      </w:r>
      <w:r w:rsidRPr="00B72461">
        <w:rPr>
          <w:rFonts w:ascii="Times New Roman" w:hAnsi="Times New Roman" w:cs="Times New Roman"/>
          <w:sz w:val="24"/>
          <w:szCs w:val="24"/>
        </w:rPr>
        <w:t>proposed seven ways to increase young learners’ attention span: include physical activities, have “attention break”, adjust time frames, remove visual distraction, play memory game, rate and change the task, and break task into pieces.</w:t>
      </w:r>
    </w:p>
    <w:p w14:paraId="160BACF7" w14:textId="77777777" w:rsidR="005860D8" w:rsidRDefault="005860D8" w:rsidP="005860D8">
      <w:pPr>
        <w:autoSpaceDE w:val="0"/>
        <w:autoSpaceDN w:val="0"/>
        <w:adjustRightInd w:val="0"/>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ELITE course is a good reference to adopt the implementation of games in teaching and learning process. This institution is designed to provide a fun classroom by using a traditional game. The teachers were trained with the same believe in teaching to they have the same level. Therefore, their style in integrating the games is also similar. From the observation </w:t>
      </w:r>
      <w:r>
        <w:rPr>
          <w:rFonts w:ascii="Times New Roman" w:hAnsi="Times New Roman" w:cs="Times New Roman"/>
          <w:bCs/>
          <w:color w:val="000000"/>
          <w:sz w:val="24"/>
          <w:szCs w:val="24"/>
        </w:rPr>
        <w:lastRenderedPageBreak/>
        <w:t>and interview, the teachers integrated the games in the first 30 minutes of the lesson and in taking turn to do the next stages.</w:t>
      </w:r>
    </w:p>
    <w:p w14:paraId="58F74A5C" w14:textId="77777777" w:rsidR="005860D8" w:rsidRDefault="005860D8" w:rsidP="005860D8">
      <w:pPr>
        <w:autoSpaceDE w:val="0"/>
        <w:autoSpaceDN w:val="0"/>
        <w:adjustRightInd w:val="0"/>
        <w:spacing w:after="0" w:line="240" w:lineRule="auto"/>
        <w:jc w:val="both"/>
        <w:rPr>
          <w:rFonts w:ascii="Times New Roman" w:hAnsi="Times New Roman" w:cs="Times New Roman"/>
          <w:b/>
          <w:color w:val="252525"/>
          <w:sz w:val="24"/>
          <w:szCs w:val="24"/>
        </w:rPr>
      </w:pPr>
    </w:p>
    <w:p w14:paraId="21EC81F7" w14:textId="77777777" w:rsidR="005860D8" w:rsidRDefault="005860D8" w:rsidP="005860D8">
      <w:pPr>
        <w:autoSpaceDE w:val="0"/>
        <w:autoSpaceDN w:val="0"/>
        <w:adjustRightInd w:val="0"/>
        <w:spacing w:after="0" w:line="240" w:lineRule="auto"/>
        <w:jc w:val="both"/>
        <w:rPr>
          <w:rFonts w:ascii="Times New Roman" w:hAnsi="Times New Roman" w:cs="Times New Roman"/>
          <w:b/>
          <w:color w:val="252525"/>
          <w:sz w:val="24"/>
          <w:szCs w:val="24"/>
        </w:rPr>
      </w:pPr>
      <w:r w:rsidRPr="004E143E">
        <w:rPr>
          <w:rFonts w:ascii="Times New Roman" w:hAnsi="Times New Roman" w:cs="Times New Roman"/>
          <w:b/>
          <w:color w:val="252525"/>
          <w:sz w:val="24"/>
          <w:szCs w:val="24"/>
        </w:rPr>
        <w:t>CONCLUSSION</w:t>
      </w:r>
      <w:r>
        <w:rPr>
          <w:rFonts w:ascii="Times New Roman" w:hAnsi="Times New Roman" w:cs="Times New Roman"/>
          <w:b/>
          <w:color w:val="252525"/>
          <w:sz w:val="24"/>
          <w:szCs w:val="24"/>
        </w:rPr>
        <w:t xml:space="preserve"> AND SUGGESTION</w:t>
      </w:r>
    </w:p>
    <w:p w14:paraId="0942B2B5" w14:textId="77777777" w:rsidR="005860D8" w:rsidRPr="004E143E" w:rsidRDefault="005860D8" w:rsidP="005860D8">
      <w:pPr>
        <w:autoSpaceDE w:val="0"/>
        <w:autoSpaceDN w:val="0"/>
        <w:adjustRightInd w:val="0"/>
        <w:spacing w:after="0" w:line="240" w:lineRule="auto"/>
        <w:jc w:val="both"/>
        <w:rPr>
          <w:rFonts w:ascii="Times New Roman" w:hAnsi="Times New Roman" w:cs="Times New Roman"/>
          <w:b/>
          <w:color w:val="252525"/>
          <w:sz w:val="24"/>
          <w:szCs w:val="24"/>
        </w:rPr>
      </w:pPr>
      <w:r>
        <w:rPr>
          <w:rFonts w:ascii="Times New Roman" w:hAnsi="Times New Roman" w:cs="Times New Roman"/>
          <w:b/>
          <w:color w:val="252525"/>
          <w:sz w:val="24"/>
          <w:szCs w:val="24"/>
        </w:rPr>
        <w:t>Conclusion</w:t>
      </w:r>
    </w:p>
    <w:p w14:paraId="5ECE724A" w14:textId="77777777" w:rsidR="005860D8" w:rsidRDefault="005860D8" w:rsidP="005860D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use of traditional games in English teaching promotes students involvement in a fun way. The teacher’s rule is as mastermind who designs the scenario by creating fun exposure. By using traditional games, the teacher has successfully shown how familiarity and challenges are good combination to create meaningful learning.</w:t>
      </w:r>
    </w:p>
    <w:p w14:paraId="310364FD" w14:textId="77777777" w:rsidR="005860D8" w:rsidRPr="004E143E" w:rsidRDefault="005860D8" w:rsidP="005860D8">
      <w:pPr>
        <w:autoSpaceDE w:val="0"/>
        <w:autoSpaceDN w:val="0"/>
        <w:adjustRightInd w:val="0"/>
        <w:spacing w:after="0" w:line="240" w:lineRule="auto"/>
        <w:jc w:val="both"/>
        <w:rPr>
          <w:rFonts w:ascii="Times New Roman" w:hAnsi="Times New Roman" w:cs="Times New Roman"/>
          <w:b/>
          <w:sz w:val="24"/>
          <w:szCs w:val="24"/>
        </w:rPr>
      </w:pPr>
      <w:r w:rsidRPr="004E143E">
        <w:rPr>
          <w:rFonts w:ascii="Times New Roman" w:hAnsi="Times New Roman" w:cs="Times New Roman"/>
          <w:b/>
          <w:sz w:val="24"/>
          <w:szCs w:val="24"/>
        </w:rPr>
        <w:t>Suggestion</w:t>
      </w:r>
    </w:p>
    <w:p w14:paraId="6A460B29" w14:textId="77777777" w:rsidR="005860D8" w:rsidRDefault="005860D8" w:rsidP="005860D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It is suggested to teachers to be more sensitive toward students’ world. By understanding their world, teachers can integrate it into teaching practice or activities. The fun world of children should not be neglected and can be transferred into classroom promote meaningful learning. The method, stages, and games used in ELITE Course Banjarmasin can be one of the example of integrating students’ world in the English teaching and it is possible to any teacher to apply or modify the activities into the classroom.</w:t>
      </w:r>
    </w:p>
    <w:p w14:paraId="1C270827" w14:textId="77777777" w:rsidR="005860D8" w:rsidRPr="00C27C24" w:rsidRDefault="005860D8" w:rsidP="005860D8">
      <w:pPr>
        <w:spacing w:line="360" w:lineRule="auto"/>
        <w:jc w:val="both"/>
        <w:rPr>
          <w:rFonts w:ascii="Times New Roman" w:hAnsi="Times New Roman" w:cs="Times New Roman"/>
          <w:b/>
          <w:sz w:val="24"/>
          <w:szCs w:val="24"/>
        </w:rPr>
      </w:pPr>
    </w:p>
    <w:p w14:paraId="207074FF" w14:textId="77777777" w:rsidR="005860D8" w:rsidRPr="00C27C24" w:rsidRDefault="005860D8" w:rsidP="005860D8">
      <w:pPr>
        <w:autoSpaceDE w:val="0"/>
        <w:autoSpaceDN w:val="0"/>
        <w:adjustRightInd w:val="0"/>
        <w:spacing w:after="0" w:line="240" w:lineRule="auto"/>
        <w:rPr>
          <w:rFonts w:ascii="Times New Roman" w:hAnsi="Times New Roman" w:cs="Times New Roman"/>
          <w:b/>
          <w:bCs/>
          <w:spacing w:val="1"/>
          <w:sz w:val="24"/>
          <w:szCs w:val="24"/>
        </w:rPr>
      </w:pPr>
    </w:p>
    <w:p w14:paraId="1545104A" w14:textId="77777777" w:rsidR="005860D8" w:rsidRDefault="005860D8" w:rsidP="005860D8">
      <w:pPr>
        <w:rPr>
          <w:rFonts w:ascii="Times New Roman" w:hAnsi="Times New Roman" w:cs="Times New Roman"/>
          <w:b/>
          <w:bCs/>
          <w:spacing w:val="1"/>
          <w:sz w:val="24"/>
          <w:szCs w:val="24"/>
        </w:rPr>
      </w:pPr>
      <w:r>
        <w:rPr>
          <w:rFonts w:ascii="Times New Roman" w:hAnsi="Times New Roman" w:cs="Times New Roman"/>
          <w:b/>
          <w:bCs/>
          <w:spacing w:val="1"/>
          <w:sz w:val="24"/>
          <w:szCs w:val="24"/>
        </w:rPr>
        <w:br w:type="page"/>
      </w:r>
    </w:p>
    <w:p w14:paraId="158E9C76" w14:textId="77777777" w:rsidR="005860D8" w:rsidRPr="00C27C24" w:rsidRDefault="005860D8" w:rsidP="005860D8">
      <w:pPr>
        <w:spacing w:line="240" w:lineRule="auto"/>
        <w:rPr>
          <w:rFonts w:ascii="Times New Roman" w:hAnsi="Times New Roman" w:cs="Times New Roman"/>
          <w:b/>
          <w:bCs/>
          <w:spacing w:val="1"/>
          <w:sz w:val="24"/>
          <w:szCs w:val="24"/>
        </w:rPr>
      </w:pPr>
      <w:r w:rsidRPr="00C27C24">
        <w:rPr>
          <w:rFonts w:ascii="Times New Roman" w:hAnsi="Times New Roman" w:cs="Times New Roman"/>
          <w:b/>
          <w:bCs/>
          <w:spacing w:val="1"/>
          <w:sz w:val="24"/>
          <w:szCs w:val="24"/>
        </w:rPr>
        <w:lastRenderedPageBreak/>
        <w:t>REFERENCES</w:t>
      </w:r>
    </w:p>
    <w:p w14:paraId="1B15097A" w14:textId="77777777" w:rsidR="005860D8" w:rsidRDefault="005860D8" w:rsidP="005860D8">
      <w:pPr>
        <w:spacing w:line="240" w:lineRule="auto"/>
        <w:ind w:left="540" w:hanging="540"/>
        <w:rPr>
          <w:rFonts w:ascii="Times New Roman" w:hAnsi="Times New Roman" w:cs="Times New Roman"/>
          <w:bCs/>
          <w:spacing w:val="1"/>
          <w:sz w:val="24"/>
          <w:szCs w:val="24"/>
        </w:rPr>
      </w:pPr>
      <w:r w:rsidRPr="00537D6F">
        <w:rPr>
          <w:rFonts w:ascii="Times New Roman" w:hAnsi="Times New Roman" w:cs="Times New Roman"/>
          <w:sz w:val="24"/>
          <w:szCs w:val="24"/>
        </w:rPr>
        <w:t>Creswell</w:t>
      </w:r>
      <w:r>
        <w:rPr>
          <w:rFonts w:ascii="Times New Roman" w:hAnsi="Times New Roman" w:cs="Times New Roman"/>
          <w:bCs/>
          <w:spacing w:val="1"/>
          <w:sz w:val="24"/>
          <w:szCs w:val="24"/>
        </w:rPr>
        <w:t xml:space="preserve">, J. (2007). </w:t>
      </w:r>
      <w:r>
        <w:rPr>
          <w:rFonts w:ascii="Times New Roman" w:hAnsi="Times New Roman" w:cs="Times New Roman"/>
          <w:bCs/>
          <w:i/>
          <w:spacing w:val="1"/>
          <w:sz w:val="24"/>
          <w:szCs w:val="24"/>
        </w:rPr>
        <w:t xml:space="preserve">Research Design: Qualitative, Quantitative, and Mixed Methods Approach. </w:t>
      </w:r>
      <w:r>
        <w:rPr>
          <w:rFonts w:ascii="Times New Roman" w:hAnsi="Times New Roman" w:cs="Times New Roman"/>
          <w:bCs/>
          <w:spacing w:val="1"/>
          <w:sz w:val="24"/>
          <w:szCs w:val="24"/>
        </w:rPr>
        <w:t>SAGE Publication.</w:t>
      </w:r>
    </w:p>
    <w:p w14:paraId="1119400D" w14:textId="77777777" w:rsidR="005860D8" w:rsidRDefault="005860D8" w:rsidP="005860D8">
      <w:pPr>
        <w:spacing w:line="240" w:lineRule="auto"/>
        <w:ind w:left="540" w:hanging="540"/>
        <w:rPr>
          <w:rFonts w:ascii="Times New Roman" w:hAnsi="Times New Roman" w:cs="Times New Roman"/>
          <w:sz w:val="24"/>
          <w:szCs w:val="24"/>
        </w:rPr>
      </w:pPr>
      <w:r w:rsidRPr="005C51D4">
        <w:rPr>
          <w:rFonts w:ascii="Times New Roman" w:hAnsi="Times New Roman" w:cs="Times New Roman"/>
          <w:sz w:val="24"/>
          <w:szCs w:val="24"/>
        </w:rPr>
        <w:t xml:space="preserve">Shumin, K. 2002. </w:t>
      </w:r>
      <w:r w:rsidRPr="005C51D4">
        <w:rPr>
          <w:rFonts w:ascii="Times New Roman" w:hAnsi="Times New Roman" w:cs="Times New Roman"/>
          <w:i/>
          <w:sz w:val="24"/>
          <w:szCs w:val="24"/>
        </w:rPr>
        <w:t>Methodology in Language Teaching</w:t>
      </w:r>
      <w:r w:rsidRPr="005C51D4">
        <w:rPr>
          <w:rFonts w:ascii="Times New Roman" w:hAnsi="Times New Roman" w:cs="Times New Roman"/>
          <w:sz w:val="24"/>
          <w:szCs w:val="24"/>
        </w:rPr>
        <w:t>. Cambridge: Cambridge University Press.</w:t>
      </w:r>
    </w:p>
    <w:p w14:paraId="10BAE514" w14:textId="77777777" w:rsidR="005860D8" w:rsidRDefault="005860D8" w:rsidP="005860D8">
      <w:pPr>
        <w:spacing w:line="240" w:lineRule="auto"/>
        <w:ind w:left="540" w:hanging="540"/>
        <w:rPr>
          <w:rFonts w:ascii="Times New Roman" w:hAnsi="Times New Roman" w:cs="Times New Roman"/>
          <w:sz w:val="24"/>
          <w:szCs w:val="24"/>
        </w:rPr>
      </w:pPr>
      <w:r w:rsidRPr="00B5113E">
        <w:rPr>
          <w:rFonts w:ascii="Times New Roman" w:hAnsi="Times New Roman" w:cs="Times New Roman"/>
          <w:sz w:val="24"/>
          <w:szCs w:val="24"/>
        </w:rPr>
        <w:t>Sukardi (2006).</w:t>
      </w:r>
      <w:r w:rsidRPr="00DE5835">
        <w:rPr>
          <w:rFonts w:ascii="Times New Roman" w:eastAsia="Times New Roman" w:hAnsi="Times New Roman" w:cs="Times New Roman"/>
          <w:sz w:val="24"/>
          <w:szCs w:val="24"/>
          <w:lang w:val="en-GB" w:eastAsia="id-ID"/>
        </w:rPr>
        <w:t>PenelitianKualitatifNaturalisticDalamPendidikan</w:t>
      </w:r>
      <w:r>
        <w:rPr>
          <w:rFonts w:ascii="Times New Roman" w:hAnsi="Times New Roman" w:cs="Times New Roman"/>
          <w:i/>
          <w:sz w:val="24"/>
          <w:szCs w:val="24"/>
          <w:lang w:val="id-ID"/>
        </w:rPr>
        <w:t xml:space="preserve">: </w:t>
      </w:r>
      <w:r>
        <w:rPr>
          <w:rFonts w:ascii="Times New Roman" w:hAnsi="Times New Roman" w:cs="Times New Roman"/>
          <w:i/>
          <w:sz w:val="24"/>
          <w:szCs w:val="24"/>
        </w:rPr>
        <w:t xml:space="preserve">Naturalistic </w:t>
      </w:r>
      <w:r>
        <w:rPr>
          <w:rFonts w:ascii="Times New Roman" w:hAnsi="Times New Roman" w:cs="Times New Roman"/>
          <w:i/>
          <w:sz w:val="24"/>
          <w:szCs w:val="24"/>
          <w:lang w:val="id-ID"/>
        </w:rPr>
        <w:t>Q</w:t>
      </w:r>
      <w:r>
        <w:rPr>
          <w:rFonts w:ascii="Times New Roman" w:hAnsi="Times New Roman" w:cs="Times New Roman"/>
          <w:i/>
          <w:sz w:val="24"/>
          <w:szCs w:val="24"/>
        </w:rPr>
        <w:t>ualitative</w:t>
      </w:r>
      <w:r>
        <w:rPr>
          <w:rFonts w:ascii="Times New Roman" w:hAnsi="Times New Roman" w:cs="Times New Roman"/>
          <w:i/>
          <w:sz w:val="24"/>
          <w:szCs w:val="24"/>
          <w:lang w:val="id-ID"/>
        </w:rPr>
        <w:t>R</w:t>
      </w:r>
      <w:r>
        <w:rPr>
          <w:rFonts w:ascii="Times New Roman" w:hAnsi="Times New Roman" w:cs="Times New Roman"/>
          <w:i/>
          <w:sz w:val="24"/>
          <w:szCs w:val="24"/>
        </w:rPr>
        <w:t xml:space="preserve">esearch in </w:t>
      </w:r>
      <w:r>
        <w:rPr>
          <w:rFonts w:ascii="Times New Roman" w:hAnsi="Times New Roman" w:cs="Times New Roman"/>
          <w:i/>
          <w:sz w:val="24"/>
          <w:szCs w:val="24"/>
          <w:lang w:val="id-ID"/>
        </w:rPr>
        <w:t>E</w:t>
      </w:r>
      <w:r>
        <w:rPr>
          <w:rFonts w:ascii="Times New Roman" w:hAnsi="Times New Roman" w:cs="Times New Roman"/>
          <w:i/>
          <w:sz w:val="24"/>
          <w:szCs w:val="24"/>
        </w:rPr>
        <w:t>ducation</w:t>
      </w:r>
      <w:r w:rsidRPr="00B5113E">
        <w:rPr>
          <w:rFonts w:ascii="Times New Roman" w:hAnsi="Times New Roman" w:cs="Times New Roman"/>
          <w:sz w:val="24"/>
          <w:szCs w:val="24"/>
        </w:rPr>
        <w:t>. Yogyakarta: Usaha Keluarga.</w:t>
      </w:r>
    </w:p>
    <w:p w14:paraId="6CF2E623" w14:textId="77777777" w:rsidR="005860D8" w:rsidRDefault="005860D8" w:rsidP="005860D8">
      <w:pPr>
        <w:spacing w:line="240" w:lineRule="auto"/>
        <w:ind w:left="540" w:hanging="540"/>
        <w:rPr>
          <w:rFonts w:ascii="Times New Roman" w:hAnsi="Times New Roman" w:cs="Times New Roman"/>
          <w:i/>
          <w:iCs/>
          <w:sz w:val="24"/>
          <w:szCs w:val="24"/>
        </w:rPr>
      </w:pPr>
      <w:r w:rsidRPr="00DE5835">
        <w:rPr>
          <w:rStyle w:val="fn"/>
          <w:rFonts w:ascii="Times New Roman" w:hAnsi="Times New Roman" w:cs="Times New Roman"/>
          <w:sz w:val="24"/>
          <w:szCs w:val="24"/>
        </w:rPr>
        <w:t>Thanh</w:t>
      </w:r>
      <w:r w:rsidRPr="00DE5835">
        <w:rPr>
          <w:rFonts w:ascii="Times New Roman" w:hAnsi="Times New Roman" w:cs="Times New Roman"/>
          <w:sz w:val="24"/>
          <w:szCs w:val="24"/>
        </w:rPr>
        <w:t xml:space="preserve">, </w:t>
      </w:r>
      <w:r w:rsidRPr="000E317E">
        <w:rPr>
          <w:rFonts w:ascii="Times New Roman" w:hAnsi="Times New Roman" w:cs="Times New Roman"/>
          <w:sz w:val="24"/>
          <w:szCs w:val="24"/>
        </w:rPr>
        <w:t>Nguyen</w:t>
      </w:r>
      <w:r w:rsidRPr="00DE5835">
        <w:rPr>
          <w:rFonts w:ascii="Times New Roman" w:hAnsi="Times New Roman" w:cs="Times New Roman"/>
          <w:sz w:val="24"/>
          <w:szCs w:val="24"/>
        </w:rPr>
        <w:t xml:space="preserve"> Thi &amp; Thu Nga, Khuat Thi.(2011). Learning Vocabulary Through Games: The Effectiveness of Learning Vocabulary Through Games. </w:t>
      </w:r>
      <w:r w:rsidRPr="00DE5835">
        <w:rPr>
          <w:rFonts w:ascii="Times New Roman" w:hAnsi="Times New Roman" w:cs="Times New Roman"/>
          <w:i/>
          <w:iCs/>
          <w:sz w:val="24"/>
          <w:szCs w:val="24"/>
        </w:rPr>
        <w:t>The Asian EFL Journals.</w:t>
      </w:r>
    </w:p>
    <w:p w14:paraId="3D73BD8F" w14:textId="77777777" w:rsidR="005860D8" w:rsidRPr="002259EE" w:rsidRDefault="005860D8" w:rsidP="005860D8">
      <w:pPr>
        <w:spacing w:line="240" w:lineRule="auto"/>
        <w:rPr>
          <w:rFonts w:ascii="Times New Roman" w:hAnsi="Times New Roman" w:cs="Times New Roman"/>
          <w:bCs/>
          <w:spacing w:val="1"/>
          <w:sz w:val="24"/>
          <w:szCs w:val="24"/>
        </w:rPr>
      </w:pPr>
      <w:hyperlink r:id="rId9" w:history="1">
        <w:r w:rsidRPr="005A7E1F">
          <w:rPr>
            <w:rStyle w:val="Hyperlink"/>
            <w:rFonts w:ascii="Times New Roman" w:hAnsi="Times New Roman" w:cs="Times New Roman"/>
          </w:rPr>
          <w:t>https://www.edutopia.org/discussion/7-ways-increase-students-attention-span</w:t>
        </w:r>
      </w:hyperlink>
    </w:p>
    <w:p w14:paraId="17BBD01F" w14:textId="52A87921" w:rsidR="00DB1CC7" w:rsidRDefault="00DB1CC7" w:rsidP="00DB1CC7">
      <w:pPr>
        <w:spacing w:after="120" w:line="240" w:lineRule="auto"/>
      </w:pPr>
    </w:p>
    <w:p w14:paraId="6BAD4E64" w14:textId="7F564A3C" w:rsidR="000F70B9" w:rsidRDefault="000F70B9" w:rsidP="00534775">
      <w:pPr>
        <w:pStyle w:val="ListParagraph"/>
        <w:spacing w:after="120" w:line="240" w:lineRule="auto"/>
        <w:ind w:left="360" w:hanging="360"/>
        <w:jc w:val="both"/>
        <w:rPr>
          <w:rFonts w:ascii="Times New Roman" w:hAnsi="Times New Roman" w:cs="Times New Roman"/>
          <w:color w:val="000000"/>
          <w:sz w:val="24"/>
          <w:szCs w:val="24"/>
          <w:shd w:val="clear" w:color="auto" w:fill="FFFFFF"/>
        </w:rPr>
      </w:pPr>
    </w:p>
    <w:p w14:paraId="1641E196" w14:textId="0675CA50" w:rsidR="000F70B9" w:rsidRDefault="00D86DB1" w:rsidP="00223A1A">
      <w:pPr>
        <w:pStyle w:val="ListParagraph"/>
        <w:spacing w:after="120" w:line="240" w:lineRule="auto"/>
        <w:ind w:left="360" w:hanging="360"/>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ab/>
      </w:r>
    </w:p>
    <w:sectPr w:rsidR="000F70B9" w:rsidSect="005860D8">
      <w:headerReference w:type="default" r:id="rId10"/>
      <w:footerReference w:type="default" r:id="rId11"/>
      <w:pgSz w:w="11906" w:h="16838" w:code="9"/>
      <w:pgMar w:top="1817" w:right="1440" w:bottom="1440" w:left="1440" w:header="450" w:footer="720"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0CBC1" w14:textId="77777777" w:rsidR="008A3960" w:rsidRDefault="008A3960" w:rsidP="007B4D22">
      <w:pPr>
        <w:spacing w:after="0" w:line="240" w:lineRule="auto"/>
      </w:pPr>
      <w:r>
        <w:separator/>
      </w:r>
    </w:p>
  </w:endnote>
  <w:endnote w:type="continuationSeparator" w:id="0">
    <w:p w14:paraId="4C27C30F" w14:textId="77777777" w:rsidR="008A3960" w:rsidRDefault="008A3960" w:rsidP="007B4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jaVu Sans">
    <w:altName w:val="Verdan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918E9" w14:textId="2050E36C" w:rsidR="00932F7F" w:rsidRDefault="00B32274" w:rsidP="00847313">
    <w:pPr>
      <w:pStyle w:val="Footer"/>
      <w:pBdr>
        <w:top w:val="single" w:sz="4" w:space="1" w:color="D9D9D9" w:themeColor="background1" w:themeShade="D9"/>
      </w:pBdr>
      <w:jc w:val="right"/>
    </w:pPr>
    <w:r>
      <w:rPr>
        <w:noProof/>
        <w:color w:val="808080" w:themeColor="background1" w:themeShade="80"/>
      </w:rPr>
      <mc:AlternateContent>
        <mc:Choice Requires="wpg">
          <w:drawing>
            <wp:anchor distT="0" distB="0" distL="0" distR="0" simplePos="0" relativeHeight="251660288" behindDoc="0" locked="0" layoutInCell="1" allowOverlap="1" wp14:anchorId="5A315A3C" wp14:editId="325F8BE3">
              <wp:simplePos x="0" y="0"/>
              <wp:positionH relativeFrom="margin">
                <wp:align>right</wp:align>
              </wp:positionH>
              <mc:AlternateContent>
                <mc:Choice Requires="wp14">
                  <wp:positionV relativeFrom="bottomMargin">
                    <wp14:pctPosVOffset>20000</wp14:pctPosVOffset>
                  </wp:positionV>
                </mc:Choice>
                <mc:Fallback>
                  <wp:positionV relativeFrom="page">
                    <wp:posOffset>9960610</wp:posOffset>
                  </wp:positionV>
                </mc:Fallback>
              </mc:AlternateContent>
              <wp:extent cx="5943600" cy="320040"/>
              <wp:effectExtent l="0" t="0" r="0" b="3810"/>
              <wp:wrapSquare wrapText="bothSides"/>
              <wp:docPr id="37" name="Group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e"/>
                              <w:tag w:val=""/>
                              <w:id w:val="-1063724354"/>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14:paraId="12D65183" w14:textId="00B17C9B" w:rsidR="00B32274" w:rsidRDefault="00D86DB1">
                                <w:pPr>
                                  <w:jc w:val="right"/>
                                  <w:rPr>
                                    <w:color w:val="7F7F7F" w:themeColor="text1" w:themeTint="80"/>
                                  </w:rPr>
                                </w:pPr>
                                <w:r>
                                  <w:rPr>
                                    <w:color w:val="7F7F7F" w:themeColor="text1" w:themeTint="80"/>
                                  </w:rPr>
                                  <w:t xml:space="preserve">     </w:t>
                                </w:r>
                              </w:p>
                            </w:sdtContent>
                          </w:sdt>
                          <w:p w14:paraId="4301CCC8" w14:textId="77777777" w:rsidR="00B32274" w:rsidRDefault="00B32274">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5A315A3C" id="Group 37" o:spid="_x0000_s1026" style="position:absolute;left:0;text-align:left;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">
              <v:rect id="Rectangle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 Box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e"/>
                        <w:tag w:val=""/>
                        <w:id w:val="-1063724354"/>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14:paraId="12D65183" w14:textId="00B17C9B" w:rsidR="00B32274" w:rsidRDefault="00D86DB1">
                          <w:pPr>
                            <w:jc w:val="right"/>
                            <w:rPr>
                              <w:color w:val="7F7F7F" w:themeColor="text1" w:themeTint="80"/>
                            </w:rPr>
                          </w:pPr>
                          <w:r>
                            <w:rPr>
                              <w:color w:val="7F7F7F" w:themeColor="text1" w:themeTint="80"/>
                            </w:rPr>
                            <w:t xml:space="preserve">     </w:t>
                          </w:r>
                        </w:p>
                      </w:sdtContent>
                    </w:sdt>
                    <w:p w14:paraId="4301CCC8" w14:textId="77777777" w:rsidR="00B32274" w:rsidRDefault="00B32274">
                      <w:pPr>
                        <w:jc w:val="right"/>
                        <w:rPr>
                          <w:color w:val="808080" w:themeColor="background1" w:themeShade="80"/>
                        </w:rPr>
                      </w:pPr>
                    </w:p>
                  </w:txbxContent>
                </v:textbox>
              </v:shape>
              <w10:wrap type="square" anchorx="margin" anchory="margin"/>
            </v:group>
          </w:pict>
        </mc:Fallback>
      </mc:AlternateContent>
    </w:r>
    <w:r>
      <w:rPr>
        <w:noProof/>
      </w:rPr>
      <mc:AlternateContent>
        <mc:Choice Requires="wps">
          <w:drawing>
            <wp:anchor distT="0" distB="0" distL="0" distR="0" simplePos="0" relativeHeight="251659264" behindDoc="0" locked="0" layoutInCell="1" allowOverlap="1" wp14:anchorId="16864002" wp14:editId="37525D93">
              <wp:simplePos x="0" y="0"/>
              <wp:positionH relativeFrom="rightMargin">
                <wp:align>left</wp:align>
              </wp:positionH>
              <mc:AlternateContent>
                <mc:Choice Requires="wp14">
                  <wp:positionV relativeFrom="bottomMargin">
                    <wp14:pctPosVOffset>20000</wp14:pctPosVOffset>
                  </wp:positionV>
                </mc:Choice>
                <mc:Fallback>
                  <wp:positionV relativeFrom="page">
                    <wp:posOffset>9960610</wp:posOffset>
                  </wp:positionV>
                </mc:Fallback>
              </mc:AlternateContent>
              <wp:extent cx="45720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809F95" w14:textId="77777777" w:rsidR="00B32274" w:rsidRDefault="00B3227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864002" id="Rectangle 40" o:spid="_x0000_s1029" style="position:absolute;left:0;text-align:left;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" fillcolor="black [3213]" stroked="f" strokeweight="3pt">
              <v:textbox>
                <w:txbxContent>
                  <w:p w14:paraId="77809F95" w14:textId="77777777" w:rsidR="00B32274" w:rsidRDefault="00B3227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2</w:t>
                    </w:r>
                    <w:r>
                      <w:rPr>
                        <w:noProof/>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D50FD" w14:textId="77777777" w:rsidR="008A3960" w:rsidRDefault="008A3960" w:rsidP="007B4D22">
      <w:pPr>
        <w:spacing w:after="0" w:line="240" w:lineRule="auto"/>
      </w:pPr>
      <w:r>
        <w:separator/>
      </w:r>
    </w:p>
  </w:footnote>
  <w:footnote w:type="continuationSeparator" w:id="0">
    <w:p w14:paraId="3D010BAC" w14:textId="77777777" w:rsidR="008A3960" w:rsidRDefault="008A3960" w:rsidP="007B4D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AFB75" w14:textId="160935ED" w:rsidR="006A7325" w:rsidRDefault="00B32274" w:rsidP="00B32274">
    <w:pPr>
      <w:pStyle w:val="Header"/>
      <w:pBdr>
        <w:bottom w:val="single" w:sz="12" w:space="1" w:color="auto"/>
      </w:pBdr>
      <w:rPr>
        <w:rFonts w:ascii="Times New Roman" w:hAnsi="Times New Roman" w:cs="Times New Roman"/>
      </w:rPr>
    </w:pPr>
    <w:r>
      <w:rPr>
        <w:noProof/>
      </w:rPr>
      <w:drawing>
        <wp:inline distT="0" distB="0" distL="0" distR="0" wp14:anchorId="7443915F" wp14:editId="7E835B0E">
          <wp:extent cx="5731510" cy="63627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31510" cy="636270"/>
                  </a:xfrm>
                  <a:prstGeom prst="rect">
                    <a:avLst/>
                  </a:prstGeom>
                </pic:spPr>
              </pic:pic>
            </a:graphicData>
          </a:graphic>
        </wp:inline>
      </w:drawing>
    </w:r>
  </w:p>
  <w:p w14:paraId="7B483E67" w14:textId="0B5B7772" w:rsidR="00B32274" w:rsidRPr="00B32274" w:rsidRDefault="00B32274" w:rsidP="00B32274">
    <w:pPr>
      <w:pStyle w:val="Header"/>
      <w:pBdr>
        <w:bottom w:val="single" w:sz="12" w:space="1" w:color="auto"/>
      </w:pBdr>
      <w:jc w:val="center"/>
      <w:rPr>
        <w:rFonts w:ascii="Gill Sans MT" w:hAnsi="Gill Sans MT" w:cs="Times New Roman"/>
        <w:sz w:val="18"/>
        <w:szCs w:val="18"/>
      </w:rPr>
    </w:pPr>
    <w:r w:rsidRPr="00B32274">
      <w:rPr>
        <w:rFonts w:ascii="Gill Sans MT" w:hAnsi="Gill Sans MT" w:cs="Times New Roman"/>
        <w:sz w:val="18"/>
        <w:szCs w:val="18"/>
      </w:rPr>
      <w:t>English Language Education Study Program, FKIP Universitas Lambung Mangkurat Banjarmasin</w:t>
    </w:r>
  </w:p>
  <w:p w14:paraId="3B25DFFB" w14:textId="1D8EE73D" w:rsidR="00B32274" w:rsidRPr="00B32274" w:rsidRDefault="00B32274" w:rsidP="00B32274">
    <w:pPr>
      <w:pStyle w:val="Header"/>
      <w:pBdr>
        <w:bottom w:val="single" w:sz="12" w:space="1" w:color="auto"/>
      </w:pBdr>
      <w:jc w:val="center"/>
      <w:rPr>
        <w:rFonts w:ascii="Gill Sans MT" w:hAnsi="Gill Sans MT" w:cs="Times New Roman"/>
        <w:b/>
        <w:bCs/>
        <w:sz w:val="18"/>
        <w:szCs w:val="18"/>
      </w:rPr>
    </w:pPr>
    <w:r w:rsidRPr="00B32274">
      <w:rPr>
        <w:rFonts w:ascii="Gill Sans MT" w:hAnsi="Gill Sans MT" w:cs="Times New Roman"/>
        <w:b/>
        <w:bCs/>
        <w:sz w:val="18"/>
        <w:szCs w:val="18"/>
      </w:rPr>
      <w:t>Volume 1 Number 1 2018</w:t>
    </w:r>
  </w:p>
  <w:p w14:paraId="26755FD0" w14:textId="77777777" w:rsidR="00B32274" w:rsidRDefault="00B32274" w:rsidP="00B32274">
    <w:pPr>
      <w:pStyle w:val="Header"/>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4621"/>
    <w:multiLevelType w:val="hybridMultilevel"/>
    <w:tmpl w:val="6974177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B7E22CD"/>
    <w:multiLevelType w:val="hybridMultilevel"/>
    <w:tmpl w:val="B6F0C34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E807EA0"/>
    <w:multiLevelType w:val="hybridMultilevel"/>
    <w:tmpl w:val="1DFA70B8"/>
    <w:lvl w:ilvl="0" w:tplc="4ED229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55669"/>
    <w:multiLevelType w:val="hybridMultilevel"/>
    <w:tmpl w:val="97900200"/>
    <w:lvl w:ilvl="0" w:tplc="5EC07BE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12276F1"/>
    <w:multiLevelType w:val="hybridMultilevel"/>
    <w:tmpl w:val="FBFC9238"/>
    <w:lvl w:ilvl="0" w:tplc="071862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852363"/>
    <w:multiLevelType w:val="hybridMultilevel"/>
    <w:tmpl w:val="37448E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34475"/>
    <w:multiLevelType w:val="multilevel"/>
    <w:tmpl w:val="FD5074B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F08258D"/>
    <w:multiLevelType w:val="hybridMultilevel"/>
    <w:tmpl w:val="B44435FE"/>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8" w15:restartNumberingAfterBreak="0">
    <w:nsid w:val="20F508DF"/>
    <w:multiLevelType w:val="hybridMultilevel"/>
    <w:tmpl w:val="999454D2"/>
    <w:lvl w:ilvl="0" w:tplc="610460DE">
      <w:start w:val="1"/>
      <w:numFmt w:val="decimal"/>
      <w:lvlText w:val="%1)"/>
      <w:lvlJc w:val="left"/>
      <w:pPr>
        <w:ind w:left="720" w:hanging="360"/>
      </w:pPr>
      <w:rPr>
        <w:b w:val="0"/>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5B83C03"/>
    <w:multiLevelType w:val="hybridMultilevel"/>
    <w:tmpl w:val="B6288E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C941BA"/>
    <w:multiLevelType w:val="hybridMultilevel"/>
    <w:tmpl w:val="9132A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A2976"/>
    <w:multiLevelType w:val="hybridMultilevel"/>
    <w:tmpl w:val="A6AEE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B7C02"/>
    <w:multiLevelType w:val="multilevel"/>
    <w:tmpl w:val="363614F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671479C"/>
    <w:multiLevelType w:val="hybridMultilevel"/>
    <w:tmpl w:val="04F6C488"/>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4" w15:restartNumberingAfterBreak="0">
    <w:nsid w:val="465909ED"/>
    <w:multiLevelType w:val="hybridMultilevel"/>
    <w:tmpl w:val="DF045BA0"/>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 w15:restartNumberingAfterBreak="0">
    <w:nsid w:val="52C103C2"/>
    <w:multiLevelType w:val="multilevel"/>
    <w:tmpl w:val="C0C8599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53786A38"/>
    <w:multiLevelType w:val="hybridMultilevel"/>
    <w:tmpl w:val="4F18C03E"/>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7" w15:restartNumberingAfterBreak="0">
    <w:nsid w:val="55637B82"/>
    <w:multiLevelType w:val="multilevel"/>
    <w:tmpl w:val="ECD0745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58423549"/>
    <w:multiLevelType w:val="hybridMultilevel"/>
    <w:tmpl w:val="EF287D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C5CC6"/>
    <w:multiLevelType w:val="hybridMultilevel"/>
    <w:tmpl w:val="8DD6D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515AFE"/>
    <w:multiLevelType w:val="hybridMultilevel"/>
    <w:tmpl w:val="F4CE34EE"/>
    <w:lvl w:ilvl="0" w:tplc="04210011">
      <w:start w:val="1"/>
      <w:numFmt w:val="decimal"/>
      <w:lvlText w:val="%1)"/>
      <w:lvlJc w:val="left"/>
      <w:pPr>
        <w:ind w:left="2160" w:hanging="360"/>
      </w:pPr>
    </w:lvl>
    <w:lvl w:ilvl="1" w:tplc="04210019">
      <w:start w:val="1"/>
      <w:numFmt w:val="lowerLetter"/>
      <w:lvlText w:val="%2."/>
      <w:lvlJc w:val="left"/>
      <w:pPr>
        <w:ind w:left="2880" w:hanging="360"/>
      </w:pPr>
    </w:lvl>
    <w:lvl w:ilvl="2" w:tplc="0421001B">
      <w:start w:val="1"/>
      <w:numFmt w:val="lowerRoman"/>
      <w:lvlText w:val="%3."/>
      <w:lvlJc w:val="right"/>
      <w:pPr>
        <w:ind w:left="3600" w:hanging="180"/>
      </w:pPr>
    </w:lvl>
    <w:lvl w:ilvl="3" w:tplc="0421000F">
      <w:start w:val="1"/>
      <w:numFmt w:val="decimal"/>
      <w:lvlText w:val="%4."/>
      <w:lvlJc w:val="left"/>
      <w:pPr>
        <w:ind w:left="4320" w:hanging="360"/>
      </w:pPr>
    </w:lvl>
    <w:lvl w:ilvl="4" w:tplc="04210019">
      <w:start w:val="1"/>
      <w:numFmt w:val="lowerLetter"/>
      <w:lvlText w:val="%5."/>
      <w:lvlJc w:val="left"/>
      <w:pPr>
        <w:ind w:left="5040" w:hanging="360"/>
      </w:pPr>
    </w:lvl>
    <w:lvl w:ilvl="5" w:tplc="0421001B">
      <w:start w:val="1"/>
      <w:numFmt w:val="lowerRoman"/>
      <w:lvlText w:val="%6."/>
      <w:lvlJc w:val="right"/>
      <w:pPr>
        <w:ind w:left="5760" w:hanging="180"/>
      </w:pPr>
    </w:lvl>
    <w:lvl w:ilvl="6" w:tplc="0421000F">
      <w:start w:val="1"/>
      <w:numFmt w:val="decimal"/>
      <w:lvlText w:val="%7."/>
      <w:lvlJc w:val="left"/>
      <w:pPr>
        <w:ind w:left="6480" w:hanging="360"/>
      </w:pPr>
    </w:lvl>
    <w:lvl w:ilvl="7" w:tplc="04210019">
      <w:start w:val="1"/>
      <w:numFmt w:val="lowerLetter"/>
      <w:lvlText w:val="%8."/>
      <w:lvlJc w:val="left"/>
      <w:pPr>
        <w:ind w:left="7200" w:hanging="360"/>
      </w:pPr>
    </w:lvl>
    <w:lvl w:ilvl="8" w:tplc="0421001B">
      <w:start w:val="1"/>
      <w:numFmt w:val="lowerRoman"/>
      <w:lvlText w:val="%9."/>
      <w:lvlJc w:val="right"/>
      <w:pPr>
        <w:ind w:left="7920" w:hanging="180"/>
      </w:pPr>
    </w:lvl>
  </w:abstractNum>
  <w:abstractNum w:abstractNumId="21" w15:restartNumberingAfterBreak="0">
    <w:nsid w:val="77E56A64"/>
    <w:multiLevelType w:val="hybridMultilevel"/>
    <w:tmpl w:val="91F60C2A"/>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num w:numId="1">
    <w:abstractNumId w:val="18"/>
  </w:num>
  <w:num w:numId="2">
    <w:abstractNumId w:val="9"/>
  </w:num>
  <w:num w:numId="3">
    <w:abstractNumId w:val="11"/>
  </w:num>
  <w:num w:numId="4">
    <w:abstractNumId w:val="2"/>
  </w:num>
  <w:num w:numId="5">
    <w:abstractNumId w:val="10"/>
  </w:num>
  <w:num w:numId="6">
    <w:abstractNumId w:val="1"/>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0"/>
  </w:num>
  <w:num w:numId="15">
    <w:abstractNumId w:val="3"/>
  </w:num>
  <w:num w:numId="16">
    <w:abstractNumId w:val="4"/>
  </w:num>
  <w:num w:numId="17">
    <w:abstractNumId w:val="5"/>
  </w:num>
  <w:num w:numId="18">
    <w:abstractNumId w:val="17"/>
  </w:num>
  <w:num w:numId="19">
    <w:abstractNumId w:val="15"/>
  </w:num>
  <w:num w:numId="20">
    <w:abstractNumId w:val="19"/>
  </w:num>
  <w:num w:numId="21">
    <w:abstractNumId w:val="1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0tDQ0NTa0NDMwsDRT0lEKTi0uzszPAykwrwUAdZgVrCwAAAA="/>
  </w:docVars>
  <w:rsids>
    <w:rsidRoot w:val="00661ADA"/>
    <w:rsid w:val="000651ED"/>
    <w:rsid w:val="000838BF"/>
    <w:rsid w:val="000974BF"/>
    <w:rsid w:val="000F70B9"/>
    <w:rsid w:val="00133939"/>
    <w:rsid w:val="00136B62"/>
    <w:rsid w:val="0015768D"/>
    <w:rsid w:val="00166990"/>
    <w:rsid w:val="0017658D"/>
    <w:rsid w:val="002051D9"/>
    <w:rsid w:val="00211ED8"/>
    <w:rsid w:val="00223A1A"/>
    <w:rsid w:val="002343D7"/>
    <w:rsid w:val="00262E2F"/>
    <w:rsid w:val="0036130A"/>
    <w:rsid w:val="003733AE"/>
    <w:rsid w:val="003A2C9D"/>
    <w:rsid w:val="003B76B2"/>
    <w:rsid w:val="003E3762"/>
    <w:rsid w:val="00406D4E"/>
    <w:rsid w:val="0040750F"/>
    <w:rsid w:val="00412B95"/>
    <w:rsid w:val="00445335"/>
    <w:rsid w:val="004653CB"/>
    <w:rsid w:val="005215CE"/>
    <w:rsid w:val="00524692"/>
    <w:rsid w:val="00534775"/>
    <w:rsid w:val="00542985"/>
    <w:rsid w:val="005860D8"/>
    <w:rsid w:val="005C25D4"/>
    <w:rsid w:val="005E1E8A"/>
    <w:rsid w:val="006545F4"/>
    <w:rsid w:val="00660B81"/>
    <w:rsid w:val="00661ADA"/>
    <w:rsid w:val="0066684C"/>
    <w:rsid w:val="0067571A"/>
    <w:rsid w:val="00696678"/>
    <w:rsid w:val="006A7325"/>
    <w:rsid w:val="00752B38"/>
    <w:rsid w:val="007932A1"/>
    <w:rsid w:val="007B0B78"/>
    <w:rsid w:val="007B4D22"/>
    <w:rsid w:val="007E74A7"/>
    <w:rsid w:val="00847313"/>
    <w:rsid w:val="00875F2A"/>
    <w:rsid w:val="008901AA"/>
    <w:rsid w:val="008A0E84"/>
    <w:rsid w:val="008A3960"/>
    <w:rsid w:val="00905111"/>
    <w:rsid w:val="00913105"/>
    <w:rsid w:val="00932F7F"/>
    <w:rsid w:val="009450DE"/>
    <w:rsid w:val="00962018"/>
    <w:rsid w:val="009657C7"/>
    <w:rsid w:val="009E6F26"/>
    <w:rsid w:val="00A1273E"/>
    <w:rsid w:val="00A463A4"/>
    <w:rsid w:val="00A62F14"/>
    <w:rsid w:val="00A81BD2"/>
    <w:rsid w:val="00A85B1A"/>
    <w:rsid w:val="00AC2904"/>
    <w:rsid w:val="00B12FD4"/>
    <w:rsid w:val="00B204DC"/>
    <w:rsid w:val="00B32274"/>
    <w:rsid w:val="00B4195D"/>
    <w:rsid w:val="00B839CC"/>
    <w:rsid w:val="00BC450F"/>
    <w:rsid w:val="00C14421"/>
    <w:rsid w:val="00C2565C"/>
    <w:rsid w:val="00C473EC"/>
    <w:rsid w:val="00C54669"/>
    <w:rsid w:val="00CC7BD3"/>
    <w:rsid w:val="00D11A2C"/>
    <w:rsid w:val="00D14A53"/>
    <w:rsid w:val="00D30200"/>
    <w:rsid w:val="00D86DB1"/>
    <w:rsid w:val="00D8758A"/>
    <w:rsid w:val="00D94240"/>
    <w:rsid w:val="00DB1CC7"/>
    <w:rsid w:val="00DB6966"/>
    <w:rsid w:val="00DD4F8A"/>
    <w:rsid w:val="00EA3384"/>
    <w:rsid w:val="00ED0D20"/>
    <w:rsid w:val="00F03B54"/>
    <w:rsid w:val="00F1742F"/>
    <w:rsid w:val="00F60F3B"/>
    <w:rsid w:val="00FA1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7FD39"/>
  <w15:chartTrackingRefBased/>
  <w15:docId w15:val="{008CE6E9-8F1B-4340-BAE4-0FA46FFF3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A1A"/>
    <w:rPr>
      <w:rFonts w:ascii="Calibri" w:eastAsia="Calibri" w:hAnsi="Calibri" w:cs="DejaVu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4D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D22"/>
  </w:style>
  <w:style w:type="paragraph" w:styleId="Footer">
    <w:name w:val="footer"/>
    <w:basedOn w:val="Normal"/>
    <w:link w:val="FooterChar"/>
    <w:uiPriority w:val="99"/>
    <w:unhideWhenUsed/>
    <w:rsid w:val="007B4D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D22"/>
  </w:style>
  <w:style w:type="paragraph" w:styleId="ListParagraph">
    <w:name w:val="List Paragraph"/>
    <w:basedOn w:val="Normal"/>
    <w:link w:val="ListParagraphChar"/>
    <w:uiPriority w:val="34"/>
    <w:qFormat/>
    <w:rsid w:val="00B839CC"/>
    <w:pPr>
      <w:ind w:left="720"/>
      <w:contextualSpacing/>
    </w:pPr>
  </w:style>
  <w:style w:type="table" w:styleId="TableGrid">
    <w:name w:val="Table Grid"/>
    <w:basedOn w:val="TableNormal"/>
    <w:rsid w:val="00B839CC"/>
    <w:pPr>
      <w:spacing w:after="0" w:line="240" w:lineRule="auto"/>
    </w:pPr>
    <w:rPr>
      <w:lang w:val="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0">
    <w:name w:val="TableGrid"/>
    <w:rsid w:val="00445335"/>
    <w:pPr>
      <w:spacing w:after="0" w:line="240" w:lineRule="auto"/>
    </w:pPr>
    <w:rPr>
      <w:rFonts w:eastAsia="Times New Roman"/>
    </w:rPr>
    <w:tblPr>
      <w:tblCellMar>
        <w:top w:w="0" w:type="dxa"/>
        <w:left w:w="0" w:type="dxa"/>
        <w:bottom w:w="0" w:type="dxa"/>
        <w:right w:w="0" w:type="dxa"/>
      </w:tblCellMar>
    </w:tblPr>
  </w:style>
  <w:style w:type="table" w:customStyle="1" w:styleId="TableGrid1">
    <w:name w:val="Table Grid1"/>
    <w:basedOn w:val="TableNormal"/>
    <w:next w:val="TableGrid"/>
    <w:uiPriority w:val="59"/>
    <w:rsid w:val="00962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62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4195D"/>
  </w:style>
  <w:style w:type="character" w:styleId="Hyperlink">
    <w:name w:val="Hyperlink"/>
    <w:basedOn w:val="DefaultParagraphFont"/>
    <w:uiPriority w:val="99"/>
    <w:unhideWhenUsed/>
    <w:rsid w:val="00B4195D"/>
    <w:rPr>
      <w:color w:val="0563C1" w:themeColor="hyperlink"/>
      <w:u w:val="single"/>
    </w:rPr>
  </w:style>
  <w:style w:type="character" w:customStyle="1" w:styleId="InternetLink">
    <w:name w:val="Internet Link"/>
    <w:basedOn w:val="DefaultParagraphFont"/>
    <w:rsid w:val="00223A1A"/>
    <w:rPr>
      <w:color w:val="0563C1"/>
      <w:u w:val="single"/>
    </w:rPr>
  </w:style>
  <w:style w:type="paragraph" w:customStyle="1" w:styleId="08Kutipan">
    <w:name w:val="08. Kutipan"/>
    <w:basedOn w:val="Normal"/>
    <w:next w:val="Normal"/>
    <w:autoRedefine/>
    <w:qFormat/>
    <w:rsid w:val="00223A1A"/>
    <w:pPr>
      <w:spacing w:line="240" w:lineRule="auto"/>
      <w:ind w:left="720" w:right="720"/>
    </w:pPr>
    <w:rPr>
      <w:rFonts w:ascii="Times New Roman" w:hAnsi="Times New Roman"/>
      <w:i/>
      <w:iCs/>
    </w:rPr>
  </w:style>
  <w:style w:type="character" w:customStyle="1" w:styleId="apple-style-span">
    <w:name w:val="apple-style-span"/>
    <w:basedOn w:val="DefaultParagraphFont"/>
    <w:rsid w:val="00223A1A"/>
  </w:style>
  <w:style w:type="character" w:customStyle="1" w:styleId="fn">
    <w:name w:val="fn"/>
    <w:basedOn w:val="DefaultParagraphFont"/>
    <w:rsid w:val="00223A1A"/>
  </w:style>
  <w:style w:type="table" w:styleId="PlainTable2">
    <w:name w:val="Plain Table 2"/>
    <w:basedOn w:val="TableNormal"/>
    <w:uiPriority w:val="42"/>
    <w:rsid w:val="009E6F2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6Colorful">
    <w:name w:val="List Table 6 Colorful"/>
    <w:basedOn w:val="TableNormal"/>
    <w:uiPriority w:val="51"/>
    <w:rsid w:val="000651ED"/>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3">
    <w:name w:val="List Table 6 Colorful Accent 3"/>
    <w:basedOn w:val="TableNormal"/>
    <w:uiPriority w:val="51"/>
    <w:rsid w:val="000651ED"/>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BalloonText">
    <w:name w:val="Balloon Text"/>
    <w:basedOn w:val="Normal"/>
    <w:link w:val="BalloonTextChar"/>
    <w:uiPriority w:val="99"/>
    <w:semiHidden/>
    <w:unhideWhenUsed/>
    <w:rsid w:val="000F70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0B9"/>
    <w:rPr>
      <w:rFonts w:ascii="Segoe UI" w:eastAsia="Calibri" w:hAnsi="Segoe UI" w:cs="Segoe UI"/>
      <w:sz w:val="18"/>
      <w:szCs w:val="18"/>
    </w:rPr>
  </w:style>
  <w:style w:type="character" w:styleId="UnresolvedMention">
    <w:name w:val="Unresolved Mention"/>
    <w:basedOn w:val="DefaultParagraphFont"/>
    <w:uiPriority w:val="99"/>
    <w:semiHidden/>
    <w:unhideWhenUsed/>
    <w:rsid w:val="00DB1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dutopia.org/discussion/7-ways-increase-students-attention-spa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375473-D9C0-4BB3-AA28-90DAFC807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2830</Words>
  <Characters>16137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www.vectorforyou.com</dc:creator>
  <cp:keywords/>
  <dc:description/>
  <cp:lastModifiedBy>www.vectorforyou.com</cp:lastModifiedBy>
  <cp:revision>2</cp:revision>
  <cp:lastPrinted>2019-11-02T06:20:00Z</cp:lastPrinted>
  <dcterms:created xsi:type="dcterms:W3CDTF">2019-11-02T07:00:00Z</dcterms:created>
  <dcterms:modified xsi:type="dcterms:W3CDTF">2019-11-02T07:00:00Z</dcterms:modified>
</cp:coreProperties>
</file>